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491E" w14:textId="724FB8F6" w:rsidR="00E626F8" w:rsidRDefault="008F68AD" w:rsidP="008F68AD">
      <w:pPr>
        <w:pStyle w:val="Overskrift1"/>
      </w:pPr>
      <w:r>
        <w:t>Introduksjon</w:t>
      </w:r>
    </w:p>
    <w:p w14:paraId="5E7886E5" w14:textId="5F4FAC63" w:rsidR="0087331E" w:rsidRDefault="00A44FC6" w:rsidP="008F68AD">
      <w:proofErr w:type="spellStart"/>
      <w:r>
        <w:t>Brumiljøet</w:t>
      </w:r>
      <w:proofErr w:type="spellEnd"/>
      <w:r>
        <w:t xml:space="preserve"> i Norge har over en periode sett behovet for å enes om og standardisere utforming av modeller for samferdselskonstruksjoner, og Vegdirektoratet har sammen med </w:t>
      </w:r>
      <w:proofErr w:type="spellStart"/>
      <w:r>
        <w:t>Sweco</w:t>
      </w:r>
      <w:proofErr w:type="spellEnd"/>
      <w:r>
        <w:t xml:space="preserve"> Norge AS gjennomført en behovsanalyse i bransjen. Konklusjonen gjennom dette arbeidet er blant annet at </w:t>
      </w:r>
      <w:r w:rsidR="0087331E">
        <w:t>strukturering av</w:t>
      </w:r>
      <w:r>
        <w:t xml:space="preserve"> egenskapssett, egenskaper og egenskapsverdier </w:t>
      </w:r>
      <w:r w:rsidR="221D1AF9">
        <w:t xml:space="preserve">er </w:t>
      </w:r>
      <w:r w:rsidR="0087331E">
        <w:t xml:space="preserve">et område som er modent for standardisering, og at det er et ønske om dette fra bransjen. Vegdirektoratet og </w:t>
      </w:r>
      <w:proofErr w:type="spellStart"/>
      <w:r w:rsidR="0087331E">
        <w:t>Sweco</w:t>
      </w:r>
      <w:proofErr w:type="spellEnd"/>
      <w:r w:rsidR="0087331E">
        <w:t xml:space="preserve"> Norge AS har derfor arbeidet fram tre ulike eksempelmodeller som vi mener gir et representativt utvalg av de ulike egenskapssettene som vanligvis benyttes i modellbaserte bruprosjekter i dag. Disse tre eksempelmodellene sendes nå ut på høring i referansegruppen for å få tilbakemeldinger knyttet til hvordan ulikheter i struktur og presentasjon av </w:t>
      </w:r>
      <w:proofErr w:type="spellStart"/>
      <w:r w:rsidR="0087331E">
        <w:t>objektinformasjonen</w:t>
      </w:r>
      <w:proofErr w:type="spellEnd"/>
      <w:r w:rsidR="0087331E">
        <w:t xml:space="preserve">, i en </w:t>
      </w:r>
      <w:proofErr w:type="gramStart"/>
      <w:r w:rsidR="0087331E">
        <w:t>for øvrig</w:t>
      </w:r>
      <w:proofErr w:type="gramEnd"/>
      <w:r w:rsidR="0087331E">
        <w:t xml:space="preserve"> identisk modell, oppleves og vurderes opp mot de behov og hensyn som hver enkelt aktør </w:t>
      </w:r>
      <w:r w:rsidR="006D7568">
        <w:t>måtte ha.</w:t>
      </w:r>
    </w:p>
    <w:p w14:paraId="0777F325" w14:textId="0B0874E1" w:rsidR="00D81A29" w:rsidRDefault="00D81A29" w:rsidP="008F68AD">
      <w:r>
        <w:t>Det er forsøkt å holde de tre eksempelmodellene mest mulig identiske. Ulikheter i struktur og oppsett av egenskapssettene vil likevel medføre at de tre eksempelmodellene oppleves som ulike. I tillegg kan det være mindre ulikheter i eksempelmodellen som følge av at de er ferdigstilt av ulike personer</w:t>
      </w:r>
      <w:r w:rsidR="00335D6C">
        <w:t>, men dette er av neglisjerbart omfang.</w:t>
      </w:r>
    </w:p>
    <w:p w14:paraId="101C6B35" w14:textId="0809F9BB" w:rsidR="00A10980" w:rsidRPr="00A10980" w:rsidRDefault="006D7568" w:rsidP="00A10980">
      <w:r>
        <w:t>Følgende materiale er sendt ut på høring:</w:t>
      </w:r>
    </w:p>
    <w:tbl>
      <w:tblPr>
        <w:tblStyle w:val="Tabellrutenet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4"/>
        <w:gridCol w:w="4102"/>
      </w:tblGrid>
      <w:tr w:rsidR="00A10980" w:rsidRPr="00B83A72" w14:paraId="693249B6" w14:textId="77777777" w:rsidTr="006D7568">
        <w:tc>
          <w:tcPr>
            <w:tcW w:w="4204" w:type="dxa"/>
          </w:tcPr>
          <w:p w14:paraId="057AC0E0" w14:textId="0429AEF2" w:rsidR="006D7568" w:rsidRPr="00B83A72" w:rsidRDefault="00E33178" w:rsidP="00597F41">
            <w:pPr>
              <w:pStyle w:val="Listeavsnitt"/>
              <w:ind w:left="0"/>
              <w:rPr>
                <w:color w:val="00B0F0"/>
              </w:rPr>
            </w:pPr>
            <w:r w:rsidRPr="007F6DBC">
              <w:rPr>
                <w:color w:val="00B0F0"/>
              </w:rPr>
              <w:t>VD-Rapport-Egenskaper</w:t>
            </w:r>
            <w:r w:rsidR="006D7568" w:rsidRPr="00B83A72">
              <w:rPr>
                <w:color w:val="00B0F0"/>
              </w:rPr>
              <w:t>.docx</w:t>
            </w:r>
          </w:p>
          <w:p w14:paraId="2D497F9C" w14:textId="78404803" w:rsidR="00A10980" w:rsidRPr="00B83A72" w:rsidRDefault="00E33178" w:rsidP="00597F41">
            <w:pPr>
              <w:pStyle w:val="Listeavsnitt"/>
              <w:ind w:left="0"/>
              <w:rPr>
                <w:color w:val="00B0F0"/>
              </w:rPr>
            </w:pPr>
            <w:r w:rsidRPr="00B83A72">
              <w:rPr>
                <w:color w:val="00B0F0"/>
              </w:rPr>
              <w:t>VD-</w:t>
            </w:r>
            <w:r w:rsidR="00A44FC6" w:rsidRPr="00B83A72">
              <w:rPr>
                <w:color w:val="00B0F0"/>
              </w:rPr>
              <w:t>Eksempelmodell</w:t>
            </w:r>
            <w:r w:rsidR="00BA4F25" w:rsidRPr="00B83A72">
              <w:rPr>
                <w:color w:val="00B0F0"/>
              </w:rPr>
              <w:t>-</w:t>
            </w:r>
            <w:r w:rsidR="00A44FC6" w:rsidRPr="00B83A72">
              <w:rPr>
                <w:color w:val="00B0F0"/>
              </w:rPr>
              <w:t>alternativ</w:t>
            </w:r>
            <w:r w:rsidR="00BA4F25" w:rsidRPr="00B83A72">
              <w:rPr>
                <w:color w:val="00B0F0"/>
              </w:rPr>
              <w:t>-</w:t>
            </w:r>
            <w:r w:rsidR="00A44FC6" w:rsidRPr="00B83A72">
              <w:rPr>
                <w:color w:val="00B0F0"/>
              </w:rPr>
              <w:t>1</w:t>
            </w:r>
            <w:r w:rsidR="00A10980" w:rsidRPr="00B83A72">
              <w:rPr>
                <w:color w:val="00B0F0"/>
              </w:rPr>
              <w:t>.ifc</w:t>
            </w:r>
          </w:p>
        </w:tc>
        <w:tc>
          <w:tcPr>
            <w:tcW w:w="4102" w:type="dxa"/>
          </w:tcPr>
          <w:p w14:paraId="043B07A2" w14:textId="77777777" w:rsidR="006D7568" w:rsidRPr="00B83A72" w:rsidRDefault="006D7568" w:rsidP="00597F41">
            <w:pPr>
              <w:pStyle w:val="Listeavsnitt"/>
              <w:ind w:left="0"/>
              <w:rPr>
                <w:color w:val="00B0F0"/>
              </w:rPr>
            </w:pPr>
          </w:p>
          <w:p w14:paraId="77B155B7" w14:textId="02484223" w:rsidR="00A10980" w:rsidRPr="00B83A72" w:rsidRDefault="00E33178" w:rsidP="00597F41">
            <w:pPr>
              <w:pStyle w:val="Listeavsnitt"/>
              <w:ind w:left="0"/>
              <w:rPr>
                <w:color w:val="00B0F0"/>
              </w:rPr>
            </w:pPr>
            <w:r w:rsidRPr="00B83A72">
              <w:rPr>
                <w:color w:val="00B0F0"/>
                <w:lang w:val="en-US"/>
              </w:rPr>
              <w:t>VD-</w:t>
            </w:r>
            <w:r w:rsidR="00A44FC6" w:rsidRPr="00B83A72">
              <w:rPr>
                <w:color w:val="00B0F0"/>
                <w:lang w:val="en-US"/>
              </w:rPr>
              <w:t>Egenskapssett</w:t>
            </w:r>
            <w:r w:rsidR="00BA4F25" w:rsidRPr="00B83A72">
              <w:rPr>
                <w:color w:val="00B0F0"/>
                <w:lang w:val="en-US"/>
              </w:rPr>
              <w:t>-</w:t>
            </w:r>
            <w:r w:rsidR="00A44FC6" w:rsidRPr="00B83A72">
              <w:rPr>
                <w:color w:val="00B0F0"/>
                <w:lang w:val="en-US"/>
              </w:rPr>
              <w:t>alternativ</w:t>
            </w:r>
            <w:r w:rsidR="00BA4F25" w:rsidRPr="00B83A72">
              <w:rPr>
                <w:color w:val="00B0F0"/>
                <w:lang w:val="en-US"/>
              </w:rPr>
              <w:t>-</w:t>
            </w:r>
            <w:r w:rsidR="00A44FC6" w:rsidRPr="00B83A72">
              <w:rPr>
                <w:color w:val="00B0F0"/>
                <w:lang w:val="en-US"/>
              </w:rPr>
              <w:t>1.xls</w:t>
            </w:r>
          </w:p>
        </w:tc>
      </w:tr>
      <w:tr w:rsidR="00A10980" w:rsidRPr="00B83A72" w14:paraId="19D6B10E" w14:textId="77777777" w:rsidTr="006D7568">
        <w:tc>
          <w:tcPr>
            <w:tcW w:w="4204" w:type="dxa"/>
          </w:tcPr>
          <w:p w14:paraId="4942AB40" w14:textId="4E03EA96" w:rsidR="00A10980" w:rsidRPr="00B83A72" w:rsidRDefault="00E33178" w:rsidP="00597F41">
            <w:pPr>
              <w:pStyle w:val="Listeavsnitt"/>
              <w:ind w:left="0"/>
              <w:rPr>
                <w:color w:val="00B0F0"/>
              </w:rPr>
            </w:pPr>
            <w:r w:rsidRPr="00B83A72">
              <w:rPr>
                <w:color w:val="00B0F0"/>
              </w:rPr>
              <w:t>VD-</w:t>
            </w:r>
            <w:r w:rsidR="00A44FC6" w:rsidRPr="00B83A72">
              <w:rPr>
                <w:color w:val="00B0F0"/>
              </w:rPr>
              <w:t>Eksempelmodell</w:t>
            </w:r>
            <w:r w:rsidR="00BA4F25" w:rsidRPr="00B83A72">
              <w:rPr>
                <w:color w:val="00B0F0"/>
              </w:rPr>
              <w:t>-</w:t>
            </w:r>
            <w:r w:rsidR="00A44FC6" w:rsidRPr="00B83A72">
              <w:rPr>
                <w:color w:val="00B0F0"/>
              </w:rPr>
              <w:t>alternativ</w:t>
            </w:r>
            <w:r w:rsidR="00BA4F25" w:rsidRPr="00B83A72">
              <w:rPr>
                <w:color w:val="00B0F0"/>
              </w:rPr>
              <w:t>-</w:t>
            </w:r>
            <w:r w:rsidR="00A44FC6" w:rsidRPr="00B83A72">
              <w:rPr>
                <w:color w:val="00B0F0"/>
              </w:rPr>
              <w:t>2</w:t>
            </w:r>
            <w:r w:rsidR="00A10980" w:rsidRPr="00B83A72">
              <w:rPr>
                <w:color w:val="00B0F0"/>
              </w:rPr>
              <w:t>.ifc</w:t>
            </w:r>
          </w:p>
        </w:tc>
        <w:tc>
          <w:tcPr>
            <w:tcW w:w="4102" w:type="dxa"/>
          </w:tcPr>
          <w:p w14:paraId="1DB091D1" w14:textId="7D52185A" w:rsidR="00A10980" w:rsidRPr="00B83A72" w:rsidRDefault="00E33178" w:rsidP="00597F41">
            <w:pPr>
              <w:pStyle w:val="Listeavsnitt"/>
              <w:ind w:left="0"/>
              <w:rPr>
                <w:color w:val="00B0F0"/>
              </w:rPr>
            </w:pPr>
            <w:r w:rsidRPr="00B83A72">
              <w:rPr>
                <w:color w:val="00B0F0"/>
                <w:lang w:val="en-US"/>
              </w:rPr>
              <w:t>VD-</w:t>
            </w:r>
            <w:r w:rsidR="00A44FC6" w:rsidRPr="00B83A72">
              <w:rPr>
                <w:color w:val="00B0F0"/>
                <w:lang w:val="en-US"/>
              </w:rPr>
              <w:t>Egenskapssett</w:t>
            </w:r>
            <w:r w:rsidR="00BA4F25" w:rsidRPr="00B83A72">
              <w:rPr>
                <w:color w:val="00B0F0"/>
                <w:lang w:val="en-US"/>
              </w:rPr>
              <w:t>-</w:t>
            </w:r>
            <w:r w:rsidR="00A44FC6" w:rsidRPr="00B83A72">
              <w:rPr>
                <w:color w:val="00B0F0"/>
                <w:lang w:val="en-US"/>
              </w:rPr>
              <w:t>alternativ</w:t>
            </w:r>
            <w:r w:rsidR="00BA4F25" w:rsidRPr="00B83A72">
              <w:rPr>
                <w:color w:val="00B0F0"/>
                <w:lang w:val="en-US"/>
              </w:rPr>
              <w:t>-</w:t>
            </w:r>
            <w:r w:rsidR="00A44FC6" w:rsidRPr="00B83A72">
              <w:rPr>
                <w:color w:val="00B0F0"/>
                <w:lang w:val="en-US"/>
              </w:rPr>
              <w:t>2.xls</w:t>
            </w:r>
          </w:p>
        </w:tc>
      </w:tr>
      <w:tr w:rsidR="00A10980" w:rsidRPr="00A10980" w14:paraId="36468BF7" w14:textId="77777777" w:rsidTr="006D7568">
        <w:tc>
          <w:tcPr>
            <w:tcW w:w="4204" w:type="dxa"/>
          </w:tcPr>
          <w:p w14:paraId="5C532D6B" w14:textId="054AC6BB" w:rsidR="00A10980" w:rsidRPr="00B83A72" w:rsidRDefault="00E33178" w:rsidP="00597F41">
            <w:pPr>
              <w:pStyle w:val="Listeavsnitt"/>
              <w:ind w:left="0"/>
              <w:rPr>
                <w:color w:val="00B0F0"/>
              </w:rPr>
            </w:pPr>
            <w:r w:rsidRPr="00B83A72">
              <w:rPr>
                <w:color w:val="00B0F0"/>
              </w:rPr>
              <w:t>VD-</w:t>
            </w:r>
            <w:r w:rsidR="00A44FC6" w:rsidRPr="00B83A72">
              <w:rPr>
                <w:color w:val="00B0F0"/>
              </w:rPr>
              <w:t>Eksempelmodell</w:t>
            </w:r>
            <w:r w:rsidR="00BA4F25" w:rsidRPr="00B83A72">
              <w:rPr>
                <w:color w:val="00B0F0"/>
              </w:rPr>
              <w:t>-</w:t>
            </w:r>
            <w:r w:rsidR="00A44FC6" w:rsidRPr="00B83A72">
              <w:rPr>
                <w:color w:val="00B0F0"/>
              </w:rPr>
              <w:t>alternativ</w:t>
            </w:r>
            <w:r w:rsidR="00BA4F25" w:rsidRPr="00B83A72">
              <w:rPr>
                <w:color w:val="00B0F0"/>
              </w:rPr>
              <w:t>-</w:t>
            </w:r>
            <w:r w:rsidR="00A44FC6" w:rsidRPr="00B83A72">
              <w:rPr>
                <w:color w:val="00B0F0"/>
              </w:rPr>
              <w:t>3</w:t>
            </w:r>
            <w:r w:rsidR="00A10980" w:rsidRPr="00B83A72">
              <w:rPr>
                <w:color w:val="00B0F0"/>
              </w:rPr>
              <w:t>.ifc</w:t>
            </w:r>
          </w:p>
        </w:tc>
        <w:tc>
          <w:tcPr>
            <w:tcW w:w="4102" w:type="dxa"/>
          </w:tcPr>
          <w:p w14:paraId="7E0238B6" w14:textId="517D36D8" w:rsidR="00A10980" w:rsidRPr="00B83A72" w:rsidRDefault="00E33178" w:rsidP="00597F41">
            <w:pPr>
              <w:pStyle w:val="Listeavsnitt"/>
              <w:ind w:left="0"/>
              <w:rPr>
                <w:color w:val="00B0F0"/>
              </w:rPr>
            </w:pPr>
            <w:r w:rsidRPr="00B83A72">
              <w:rPr>
                <w:color w:val="00B0F0"/>
                <w:lang w:val="en-US"/>
              </w:rPr>
              <w:t>VD-</w:t>
            </w:r>
            <w:r w:rsidR="00A44FC6" w:rsidRPr="00B83A72">
              <w:rPr>
                <w:color w:val="00B0F0"/>
                <w:lang w:val="en-US"/>
              </w:rPr>
              <w:t>Egenskapssett</w:t>
            </w:r>
            <w:r w:rsidR="00BA4F25" w:rsidRPr="00B83A72">
              <w:rPr>
                <w:color w:val="00B0F0"/>
                <w:lang w:val="en-US"/>
              </w:rPr>
              <w:t>-</w:t>
            </w:r>
            <w:r w:rsidR="00A44FC6" w:rsidRPr="00B83A72">
              <w:rPr>
                <w:color w:val="00B0F0"/>
                <w:lang w:val="en-US"/>
              </w:rPr>
              <w:t>alternativ</w:t>
            </w:r>
            <w:r w:rsidR="00BA4F25" w:rsidRPr="00B83A72">
              <w:rPr>
                <w:color w:val="00B0F0"/>
                <w:lang w:val="en-US"/>
              </w:rPr>
              <w:t>-</w:t>
            </w:r>
            <w:r w:rsidR="00A44FC6" w:rsidRPr="00B83A72">
              <w:rPr>
                <w:color w:val="00B0F0"/>
                <w:lang w:val="en-US"/>
              </w:rPr>
              <w:t>3.xls</w:t>
            </w:r>
          </w:p>
        </w:tc>
      </w:tr>
    </w:tbl>
    <w:p w14:paraId="76553757" w14:textId="77777777" w:rsidR="006D7568" w:rsidRDefault="006D7568" w:rsidP="008F68AD"/>
    <w:p w14:paraId="4CF9396A" w14:textId="01BE2319" w:rsidR="00A10980" w:rsidRDefault="00D81A29" w:rsidP="008F68AD">
      <w:r>
        <w:t xml:space="preserve">Det bes om tilbakemeldinger på hvordan </w:t>
      </w:r>
      <w:r w:rsidR="00335D6C">
        <w:t>egenskapsmodellen og de ulike</w:t>
      </w:r>
      <w:r>
        <w:t xml:space="preserve"> egenskapssettene er </w:t>
      </w:r>
      <w:r w:rsidR="00335D6C">
        <w:t xml:space="preserve">strukturert og hvordan </w:t>
      </w:r>
      <w:proofErr w:type="spellStart"/>
      <w:r w:rsidR="00335D6C">
        <w:t>objektinformasjonen</w:t>
      </w:r>
      <w:proofErr w:type="spellEnd"/>
      <w:r w:rsidR="00335D6C">
        <w:t xml:space="preserve"> er presentert </w:t>
      </w:r>
    </w:p>
    <w:p w14:paraId="33806E2A" w14:textId="46D99224" w:rsidR="00A10980" w:rsidRDefault="00A10980" w:rsidP="00A10980">
      <w:pPr>
        <w:pStyle w:val="Listeavsnitt"/>
        <w:numPr>
          <w:ilvl w:val="0"/>
          <w:numId w:val="8"/>
        </w:numPr>
      </w:pPr>
      <w:r>
        <w:t>Tilbakemeldinger knyttet til egenskapsstruktur.</w:t>
      </w:r>
    </w:p>
    <w:p w14:paraId="573A5EAD" w14:textId="79B67DAE" w:rsidR="00A10980" w:rsidRDefault="00A10980" w:rsidP="00A10980">
      <w:pPr>
        <w:pStyle w:val="Listeavsnitt"/>
        <w:numPr>
          <w:ilvl w:val="0"/>
          <w:numId w:val="8"/>
        </w:numPr>
      </w:pPr>
      <w:r>
        <w:t>Tilbakemelding knytte</w:t>
      </w:r>
      <w:r w:rsidR="00775838">
        <w:t>t</w:t>
      </w:r>
      <w:r>
        <w:t xml:space="preserve"> til egenskaper </w:t>
      </w:r>
    </w:p>
    <w:p w14:paraId="4C44B487" w14:textId="7A7EA6FA" w:rsidR="00A10980" w:rsidRDefault="00A10980" w:rsidP="00A10980">
      <w:pPr>
        <w:pStyle w:val="Listeavsnitt"/>
        <w:numPr>
          <w:ilvl w:val="1"/>
          <w:numId w:val="8"/>
        </w:numPr>
      </w:pPr>
      <w:r>
        <w:t>Inneholder egenskapssettet den nødvendige informasjonen?</w:t>
      </w:r>
    </w:p>
    <w:p w14:paraId="13CFCA77" w14:textId="77777777" w:rsidR="00335D6C" w:rsidRDefault="00A10980" w:rsidP="0022190F">
      <w:pPr>
        <w:pStyle w:val="Listeavsnitt"/>
        <w:numPr>
          <w:ilvl w:val="1"/>
          <w:numId w:val="8"/>
        </w:numPr>
      </w:pPr>
      <w:r>
        <w:t>Inneholder egenskapssettet noe som vurderes som overflødig informasjon?</w:t>
      </w:r>
    </w:p>
    <w:p w14:paraId="3135E366" w14:textId="1982A679" w:rsidR="00D81A29" w:rsidRDefault="00D81A29" w:rsidP="0022190F">
      <w:pPr>
        <w:pStyle w:val="Listeavsnitt"/>
        <w:numPr>
          <w:ilvl w:val="1"/>
          <w:numId w:val="8"/>
        </w:numPr>
      </w:pPr>
      <w:r>
        <w:t xml:space="preserve">Spesielt ønsker vi </w:t>
      </w:r>
      <w:r w:rsidR="00335D6C">
        <w:t>tilbakemelding på hvordan informasjon knyttet til spennarmering og betongpeler er gitt.</w:t>
      </w:r>
    </w:p>
    <w:p w14:paraId="50AB998B" w14:textId="63378E4A" w:rsidR="00A10980" w:rsidRDefault="00A10980" w:rsidP="00A10980">
      <w:pPr>
        <w:pStyle w:val="Listeavsnitt"/>
        <w:numPr>
          <w:ilvl w:val="0"/>
          <w:numId w:val="8"/>
        </w:numPr>
      </w:pPr>
      <w:r>
        <w:t>Bruk av egenskapssettene</w:t>
      </w:r>
    </w:p>
    <w:p w14:paraId="5FA119D7" w14:textId="68198498" w:rsidR="00A10980" w:rsidRDefault="00A10980" w:rsidP="00A10980">
      <w:pPr>
        <w:pStyle w:val="Listeavsnitt"/>
        <w:numPr>
          <w:ilvl w:val="1"/>
          <w:numId w:val="8"/>
        </w:numPr>
      </w:pPr>
      <w:r>
        <w:t>Er det lett å finne informasjonen som ettersøkes?</w:t>
      </w:r>
    </w:p>
    <w:p w14:paraId="508864EE" w14:textId="4A506BCE" w:rsidR="00A10980" w:rsidRDefault="00A10980" w:rsidP="00A10980">
      <w:pPr>
        <w:pStyle w:val="Listeavsnitt"/>
        <w:numPr>
          <w:ilvl w:val="1"/>
          <w:numId w:val="8"/>
        </w:numPr>
      </w:pPr>
      <w:r>
        <w:t>Hvordan påvirker valg av visningsverktøy (</w:t>
      </w:r>
      <w:r w:rsidR="00335D6C">
        <w:t>plattform og programvare</w:t>
      </w:r>
      <w:r>
        <w:t>) bruken av eksempelmodellene?</w:t>
      </w:r>
    </w:p>
    <w:p w14:paraId="7DD996FB" w14:textId="2910180F" w:rsidR="00A10980" w:rsidRDefault="00A10980" w:rsidP="00A10980">
      <w:pPr>
        <w:pStyle w:val="Listeavsnitt"/>
        <w:numPr>
          <w:ilvl w:val="0"/>
          <w:numId w:val="8"/>
        </w:numPr>
      </w:pPr>
      <w:r>
        <w:t>Tilbakemelding på valg og oppsett av hierarki (etter objektkoder for Brutus).</w:t>
      </w:r>
    </w:p>
    <w:p w14:paraId="2F77B12D" w14:textId="0A44ADB5" w:rsidR="00A10980" w:rsidRDefault="00A10980" w:rsidP="00A10980">
      <w:pPr>
        <w:pStyle w:val="Listeavsnitt"/>
        <w:numPr>
          <w:ilvl w:val="0"/>
          <w:numId w:val="8"/>
        </w:numPr>
      </w:pPr>
      <w:r>
        <w:t>Tilbakemeldinger knyttet til forvaltning, drift og vedlikehold.</w:t>
      </w:r>
    </w:p>
    <w:p w14:paraId="6B496669" w14:textId="3E390CD4" w:rsidR="00EE718E" w:rsidRDefault="00A10980" w:rsidP="00775838">
      <w:r>
        <w:t xml:space="preserve">Egenskapsverdier er i hovedsak satt </w:t>
      </w:r>
      <w:r w:rsidR="00D81A29">
        <w:t>for å demonstrere hvordan verdier skal oppgis,</w:t>
      </w:r>
      <w:r>
        <w:t xml:space="preserve"> og er nødvendigvis ikke tilpasset det modellerte objektet. Det er derfor ikke </w:t>
      </w:r>
      <w:r w:rsidR="00335D6C">
        <w:t>nødvendig</w:t>
      </w:r>
      <w:r>
        <w:t xml:space="preserve"> å kommentere direkte på </w:t>
      </w:r>
      <w:r w:rsidR="00D81A29">
        <w:t>riktigheten av egenskaps</w:t>
      </w:r>
      <w:r>
        <w:t>verdiene. Angivelse av verdi, for eksempel hvordan overdekningen beskrives i de ulike modellene</w:t>
      </w:r>
      <w:r w:rsidR="00335D6C">
        <w:t xml:space="preserve"> eller om egenskaper er tilstrekkelig beskrevet med henvisning til leveringsstandarder</w:t>
      </w:r>
      <w:r>
        <w:t>, er likevel relevant</w:t>
      </w:r>
      <w:r w:rsidR="00775838">
        <w:t xml:space="preserve"> og ønskelig at det gis</w:t>
      </w:r>
      <w:r>
        <w:t xml:space="preserve"> tilbakemelding på.</w:t>
      </w:r>
    </w:p>
    <w:p w14:paraId="79427A2A" w14:textId="79EACA1E" w:rsidR="00206DA6" w:rsidRDefault="00EE718E" w:rsidP="00EE718E">
      <w:pPr>
        <w:pStyle w:val="Overskrift1"/>
      </w:pPr>
      <w:r>
        <w:lastRenderedPageBreak/>
        <w:t>Innsendelse</w:t>
      </w:r>
    </w:p>
    <w:p w14:paraId="5D01926D" w14:textId="61AA09D6" w:rsidR="0039158A" w:rsidRDefault="00AD3326" w:rsidP="008F68AD">
      <w:r>
        <w:t>Tilbakemeldingss</w:t>
      </w:r>
      <w:r w:rsidR="008F68AD">
        <w:t>kjemaet</w:t>
      </w:r>
      <w:r>
        <w:t xml:space="preserve"> og eventuelle andre svardokument</w:t>
      </w:r>
      <w:r w:rsidR="008F68AD">
        <w:t xml:space="preserve"> kan sendes inn av medlemmer i referansegruppen gjennom</w:t>
      </w:r>
      <w:r w:rsidR="008F68AD" w:rsidRPr="3C55E190">
        <w:rPr>
          <w:i/>
          <w:iCs/>
        </w:rPr>
        <w:t xml:space="preserve"> Microsoft </w:t>
      </w:r>
      <w:r w:rsidR="6BD993B2" w:rsidRPr="3C55E190">
        <w:rPr>
          <w:i/>
          <w:iCs/>
        </w:rPr>
        <w:t>T</w:t>
      </w:r>
      <w:r w:rsidR="008F68AD" w:rsidRPr="3C55E190">
        <w:rPr>
          <w:i/>
          <w:iCs/>
        </w:rPr>
        <w:t>eams</w:t>
      </w:r>
      <w:r w:rsidR="008F68AD">
        <w:t>.</w:t>
      </w:r>
      <w:r w:rsidR="00EE718E">
        <w:t xml:space="preserve"> M</w:t>
      </w:r>
      <w:r w:rsidR="0039158A">
        <w:t xml:space="preserve">erk at svarene vil være tilgjengelig for andre i referansegruppen. </w:t>
      </w:r>
    </w:p>
    <w:p w14:paraId="1B7AE38C" w14:textId="762239A9" w:rsidR="00A10980" w:rsidRDefault="0039158A" w:rsidP="00E626F8">
      <w:r>
        <w:t xml:space="preserve">Bruk dokumentnavn </w:t>
      </w:r>
      <w:r w:rsidRPr="0039158A">
        <w:rPr>
          <w:color w:val="00B0F0"/>
        </w:rPr>
        <w:t>VD-TILB0</w:t>
      </w:r>
      <w:r w:rsidR="00A10980">
        <w:rPr>
          <w:color w:val="00B0F0"/>
        </w:rPr>
        <w:t>2</w:t>
      </w:r>
      <w:r w:rsidRPr="0039158A">
        <w:rPr>
          <w:color w:val="00B0F0"/>
        </w:rPr>
        <w:t>_&lt;Organisasjon&gt;_&lt;Revisjon&gt;</w:t>
      </w:r>
      <w:r w:rsidR="00AD3326">
        <w:rPr>
          <w:color w:val="00B0F0"/>
        </w:rPr>
        <w:t xml:space="preserve"> </w:t>
      </w:r>
      <w:r w:rsidR="00AD3326" w:rsidRPr="00AD3326">
        <w:t>for svardokument</w:t>
      </w:r>
      <w:r w:rsidR="00775838">
        <w:t>et (vedlegg)</w:t>
      </w:r>
      <w:r w:rsidR="00AD3326" w:rsidRPr="00AD3326">
        <w:t>.</w:t>
      </w:r>
    </w:p>
    <w:p w14:paraId="4EBA43B9" w14:textId="3A6C8BD8" w:rsidR="00E626F8" w:rsidRDefault="00A10980" w:rsidP="00E626F8">
      <w:r>
        <w:t xml:space="preserve">Det </w:t>
      </w:r>
      <w:r w:rsidR="00775838">
        <w:t>kan være mer hensiktsmessig å</w:t>
      </w:r>
      <w:r>
        <w:t xml:space="preserve"> kommentarer direkte i eksempelmodeller og levere innspill og tilbakemeldinger på </w:t>
      </w:r>
      <w:proofErr w:type="spellStart"/>
      <w:r>
        <w:t>bcf</w:t>
      </w:r>
      <w:proofErr w:type="spellEnd"/>
      <w:r>
        <w:t>-format.</w:t>
      </w:r>
    </w:p>
    <w:p w14:paraId="306C9A81" w14:textId="7541840D" w:rsidR="00A10980" w:rsidRPr="00A10980" w:rsidRDefault="00A10980" w:rsidP="00A10980">
      <w:r>
        <w:t xml:space="preserve">Bruk </w:t>
      </w:r>
      <w:r w:rsidR="00775838">
        <w:t xml:space="preserve">i så fall </w:t>
      </w:r>
      <w:r>
        <w:t xml:space="preserve">dokumentnavn </w:t>
      </w:r>
      <w:r w:rsidRPr="0039158A">
        <w:rPr>
          <w:color w:val="00B0F0"/>
        </w:rPr>
        <w:t>VD-</w:t>
      </w:r>
      <w:r>
        <w:rPr>
          <w:color w:val="00B0F0"/>
        </w:rPr>
        <w:t>TILB02</w:t>
      </w:r>
      <w:r w:rsidRPr="0039158A">
        <w:rPr>
          <w:color w:val="00B0F0"/>
        </w:rPr>
        <w:t>_&lt;Organisasjon&gt;_&lt;Revisjon&gt;</w:t>
      </w:r>
      <w:r>
        <w:rPr>
          <w:color w:val="00B0F0"/>
        </w:rPr>
        <w:t xml:space="preserve"> _&lt;i&gt; </w:t>
      </w:r>
      <w:r w:rsidRPr="00AD3326">
        <w:t xml:space="preserve">for </w:t>
      </w:r>
      <w:proofErr w:type="spellStart"/>
      <w:r>
        <w:t>bcf</w:t>
      </w:r>
      <w:proofErr w:type="spellEnd"/>
      <w:r w:rsidR="00775838">
        <w:t>-filer</w:t>
      </w:r>
      <w:r>
        <w:t xml:space="preserve">, der «i» angir nummerering av alternativet (alt. </w:t>
      </w:r>
      <w:r>
        <w:rPr>
          <w:b/>
          <w:bCs/>
        </w:rPr>
        <w:t>1</w:t>
      </w:r>
      <w:r>
        <w:t xml:space="preserve">, </w:t>
      </w:r>
      <w:r>
        <w:rPr>
          <w:b/>
          <w:bCs/>
        </w:rPr>
        <w:t>2</w:t>
      </w:r>
      <w:r>
        <w:t xml:space="preserve"> eller </w:t>
      </w:r>
      <w:r>
        <w:rPr>
          <w:b/>
          <w:bCs/>
        </w:rPr>
        <w:t>3</w:t>
      </w:r>
      <w:r>
        <w:t>).</w:t>
      </w:r>
    </w:p>
    <w:p w14:paraId="3AC49BBA" w14:textId="77777777" w:rsidR="00A10980" w:rsidRPr="00E626F8" w:rsidRDefault="00A10980" w:rsidP="00E626F8"/>
    <w:p w14:paraId="5303160D" w14:textId="3FB3FCDE" w:rsidR="008F68AD" w:rsidRDefault="008F68AD">
      <w:r>
        <w:br w:type="page"/>
      </w:r>
    </w:p>
    <w:p w14:paraId="19F59767" w14:textId="4B4F1BAE" w:rsidR="00C44ADC" w:rsidRDefault="00200EAC" w:rsidP="00C44ADC">
      <w:pPr>
        <w:pStyle w:val="Tittel"/>
      </w:pPr>
      <w:r>
        <w:lastRenderedPageBreak/>
        <w:t>Tilbakemeldingsskjema</w:t>
      </w:r>
      <w:r w:rsidR="00C44ADC">
        <w:t xml:space="preserve"> </w:t>
      </w:r>
    </w:p>
    <w:p w14:paraId="3388EBA7" w14:textId="77777777" w:rsidR="008F68AD" w:rsidRPr="008F68AD" w:rsidRDefault="008F68AD" w:rsidP="008F68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433"/>
        <w:gridCol w:w="2075"/>
      </w:tblGrid>
      <w:tr w:rsidR="00B75B7E" w14:paraId="01DDF6DD" w14:textId="77777777" w:rsidTr="0039158A">
        <w:tc>
          <w:tcPr>
            <w:tcW w:w="2254" w:type="dxa"/>
          </w:tcPr>
          <w:p w14:paraId="43DC7222" w14:textId="7607856A" w:rsidR="00B75B7E" w:rsidRDefault="008F68AD">
            <w:r>
              <w:t xml:space="preserve">Tilbakemelding fra </w:t>
            </w:r>
          </w:p>
        </w:tc>
        <w:tc>
          <w:tcPr>
            <w:tcW w:w="2254" w:type="dxa"/>
          </w:tcPr>
          <w:p w14:paraId="7B134CD4" w14:textId="74F65892" w:rsidR="00B75B7E" w:rsidRDefault="008F68AD">
            <w:r>
              <w:t xml:space="preserve">Referanseperson </w:t>
            </w:r>
          </w:p>
        </w:tc>
        <w:tc>
          <w:tcPr>
            <w:tcW w:w="2433" w:type="dxa"/>
          </w:tcPr>
          <w:p w14:paraId="2E774FFC" w14:textId="29FF786A" w:rsidR="00B75B7E" w:rsidRDefault="0039158A">
            <w:r>
              <w:t xml:space="preserve">Programvare brukt </w:t>
            </w:r>
          </w:p>
        </w:tc>
        <w:tc>
          <w:tcPr>
            <w:tcW w:w="2075" w:type="dxa"/>
          </w:tcPr>
          <w:p w14:paraId="324450D6" w14:textId="24660A90" w:rsidR="00B75B7E" w:rsidRDefault="00B75B7E">
            <w:r>
              <w:t>Dato</w:t>
            </w:r>
          </w:p>
        </w:tc>
      </w:tr>
      <w:tr w:rsidR="00B75B7E" w14:paraId="5E2BCF46" w14:textId="77777777" w:rsidTr="0039158A">
        <w:tc>
          <w:tcPr>
            <w:tcW w:w="2254" w:type="dxa"/>
          </w:tcPr>
          <w:p w14:paraId="3B543CF3" w14:textId="7363BA6B" w:rsidR="00B75B7E" w:rsidRPr="0039158A" w:rsidRDefault="008F68AD">
            <w:pPr>
              <w:rPr>
                <w:i/>
                <w:iCs/>
                <w:color w:val="00B0F0"/>
              </w:rPr>
            </w:pPr>
            <w:r w:rsidRPr="0039158A">
              <w:rPr>
                <w:i/>
                <w:iCs/>
                <w:color w:val="00B0F0"/>
              </w:rPr>
              <w:t>Navn på organisasjon</w:t>
            </w:r>
          </w:p>
        </w:tc>
        <w:tc>
          <w:tcPr>
            <w:tcW w:w="2254" w:type="dxa"/>
          </w:tcPr>
          <w:p w14:paraId="29B306C1" w14:textId="2229DD24" w:rsidR="00B75B7E" w:rsidRPr="0039158A" w:rsidRDefault="0039158A">
            <w:pPr>
              <w:rPr>
                <w:i/>
                <w:iCs/>
                <w:color w:val="00B0F0"/>
              </w:rPr>
            </w:pPr>
            <w:r w:rsidRPr="0039158A">
              <w:rPr>
                <w:i/>
                <w:iCs/>
                <w:color w:val="00B0F0"/>
              </w:rPr>
              <w:t xml:space="preserve">Kari </w:t>
            </w:r>
          </w:p>
        </w:tc>
        <w:tc>
          <w:tcPr>
            <w:tcW w:w="2433" w:type="dxa"/>
          </w:tcPr>
          <w:p w14:paraId="5416E7BD" w14:textId="3B03FF16" w:rsidR="00B75B7E" w:rsidRPr="0039158A" w:rsidRDefault="0039158A">
            <w:pPr>
              <w:rPr>
                <w:i/>
                <w:iCs/>
                <w:color w:val="00B0F0"/>
              </w:rPr>
            </w:pPr>
            <w:proofErr w:type="spellStart"/>
            <w:r w:rsidRPr="0039158A">
              <w:rPr>
                <w:i/>
                <w:iCs/>
                <w:color w:val="00B0F0"/>
              </w:rPr>
              <w:t>Revit</w:t>
            </w:r>
            <w:proofErr w:type="spellEnd"/>
            <w:r w:rsidRPr="0039158A">
              <w:rPr>
                <w:i/>
                <w:iCs/>
                <w:color w:val="00B0F0"/>
              </w:rPr>
              <w:t xml:space="preserve">, </w:t>
            </w:r>
            <w:proofErr w:type="spellStart"/>
            <w:r w:rsidRPr="0039158A">
              <w:rPr>
                <w:i/>
                <w:iCs/>
                <w:color w:val="00B0F0"/>
              </w:rPr>
              <w:t>Tekla</w:t>
            </w:r>
            <w:proofErr w:type="spellEnd"/>
          </w:p>
        </w:tc>
        <w:tc>
          <w:tcPr>
            <w:tcW w:w="2075" w:type="dxa"/>
          </w:tcPr>
          <w:p w14:paraId="0DC51E65" w14:textId="528129EB" w:rsidR="00B75B7E" w:rsidRPr="0039158A" w:rsidRDefault="0039158A">
            <w:pPr>
              <w:rPr>
                <w:i/>
                <w:iCs/>
                <w:color w:val="00B0F0"/>
              </w:rPr>
            </w:pPr>
            <w:r w:rsidRPr="0039158A">
              <w:rPr>
                <w:i/>
                <w:iCs/>
                <w:color w:val="00B0F0"/>
              </w:rPr>
              <w:t>202</w:t>
            </w:r>
            <w:r w:rsidR="00A10980">
              <w:rPr>
                <w:i/>
                <w:iCs/>
                <w:color w:val="00B0F0"/>
              </w:rPr>
              <w:t>4</w:t>
            </w:r>
            <w:r w:rsidRPr="0039158A">
              <w:rPr>
                <w:i/>
                <w:iCs/>
                <w:color w:val="00B0F0"/>
              </w:rPr>
              <w:t>.</w:t>
            </w:r>
            <w:r w:rsidR="00A10980">
              <w:rPr>
                <w:i/>
                <w:iCs/>
                <w:color w:val="00B0F0"/>
              </w:rPr>
              <w:t>10</w:t>
            </w:r>
            <w:r w:rsidRPr="0039158A">
              <w:rPr>
                <w:i/>
                <w:iCs/>
                <w:color w:val="00B0F0"/>
              </w:rPr>
              <w:t>.</w:t>
            </w:r>
            <w:r w:rsidR="00A10980">
              <w:rPr>
                <w:i/>
                <w:iCs/>
                <w:color w:val="00B0F0"/>
              </w:rPr>
              <w:t>14</w:t>
            </w:r>
          </w:p>
        </w:tc>
      </w:tr>
    </w:tbl>
    <w:p w14:paraId="060FCEC2" w14:textId="77777777" w:rsidR="00B75B7E" w:rsidRDefault="00B75B7E"/>
    <w:p w14:paraId="47EDDED3" w14:textId="5780B580" w:rsidR="00EC594A" w:rsidRPr="00A10980" w:rsidRDefault="00EC594A" w:rsidP="0039158A">
      <w:pPr>
        <w:pStyle w:val="Overskrift1"/>
        <w:rPr>
          <w:i/>
          <w:iCs/>
        </w:rPr>
      </w:pPr>
      <w:r>
        <w:t xml:space="preserve">Del 1 – </w:t>
      </w:r>
      <w:r w:rsidR="00BE300D">
        <w:t xml:space="preserve">Generelle </w:t>
      </w:r>
      <w:r w:rsidR="00006F40">
        <w:t>tilbakemeldinger alternativ 1</w:t>
      </w:r>
      <w:r w:rsidR="00A10980">
        <w:t xml:space="preserve"> </w:t>
      </w:r>
      <w:r w:rsidR="00A10980">
        <w:rPr>
          <w:i/>
          <w:iCs/>
        </w:rPr>
        <w:t>Vegdirektoratet</w:t>
      </w:r>
    </w:p>
    <w:p w14:paraId="16A17BAB" w14:textId="77777777" w:rsidR="00311475" w:rsidRDefault="00311475"/>
    <w:p w14:paraId="7DB97733" w14:textId="403C05F8" w:rsidR="00311475" w:rsidRDefault="00311475" w:rsidP="00424F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i/>
          <w:iCs/>
        </w:rPr>
      </w:pPr>
      <w:r w:rsidRPr="00B453C6">
        <w:rPr>
          <w:b/>
          <w:bCs/>
        </w:rPr>
        <w:t>Kommentar:</w:t>
      </w:r>
    </w:p>
    <w:p w14:paraId="4F1EE3C6" w14:textId="6868E75D" w:rsidR="00311475" w:rsidRDefault="00311475" w:rsidP="00424F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i/>
          <w:iCs/>
        </w:rPr>
      </w:pPr>
    </w:p>
    <w:p w14:paraId="1B80BFF1" w14:textId="35503C45" w:rsidR="00B574C6" w:rsidRDefault="00B574C6" w:rsidP="00424F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i/>
          <w:iCs/>
        </w:rPr>
      </w:pPr>
    </w:p>
    <w:p w14:paraId="6224F3FD" w14:textId="3EB11158" w:rsidR="00B574C6" w:rsidRDefault="00B574C6" w:rsidP="00424F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i/>
          <w:iCs/>
        </w:rPr>
      </w:pPr>
    </w:p>
    <w:p w14:paraId="29F32E0B" w14:textId="77777777" w:rsidR="00B574C6" w:rsidRDefault="00B574C6" w:rsidP="00424F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i/>
          <w:iCs/>
        </w:rPr>
      </w:pPr>
    </w:p>
    <w:p w14:paraId="57F7DC1B" w14:textId="23328BA4" w:rsidR="00CA344D" w:rsidRDefault="00CA344D"/>
    <w:p w14:paraId="3E107F90" w14:textId="4B9D0933" w:rsidR="00006F40" w:rsidRPr="00A10980" w:rsidRDefault="00006F40" w:rsidP="00006F40">
      <w:pPr>
        <w:pStyle w:val="Overskrift1"/>
        <w:rPr>
          <w:i/>
          <w:iCs/>
        </w:rPr>
      </w:pPr>
      <w:r>
        <w:t xml:space="preserve">Del 2 – Generelle tilbakemeldinger alternativ </w:t>
      </w:r>
      <w:r w:rsidR="00A10980">
        <w:t xml:space="preserve">2 </w:t>
      </w:r>
      <w:proofErr w:type="spellStart"/>
      <w:r w:rsidR="00A10980" w:rsidRPr="00A10980">
        <w:rPr>
          <w:i/>
          <w:iCs/>
        </w:rPr>
        <w:t>SNACks</w:t>
      </w:r>
      <w:proofErr w:type="spellEnd"/>
    </w:p>
    <w:p w14:paraId="3E517A51" w14:textId="77777777" w:rsidR="00006F40" w:rsidRDefault="00006F40" w:rsidP="00006F40"/>
    <w:p w14:paraId="56CE3D48" w14:textId="77777777" w:rsidR="00006F40" w:rsidRDefault="00006F40" w:rsidP="00006F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i/>
          <w:iCs/>
        </w:rPr>
      </w:pPr>
      <w:r w:rsidRPr="00B453C6">
        <w:rPr>
          <w:b/>
          <w:bCs/>
        </w:rPr>
        <w:t>Kommentar:</w:t>
      </w:r>
    </w:p>
    <w:p w14:paraId="4111D46A" w14:textId="77777777" w:rsidR="00006F40" w:rsidRDefault="00006F40" w:rsidP="00006F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i/>
          <w:iCs/>
        </w:rPr>
      </w:pPr>
    </w:p>
    <w:p w14:paraId="640EB781" w14:textId="77777777" w:rsidR="00006F40" w:rsidRDefault="00006F40" w:rsidP="00006F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i/>
          <w:iCs/>
        </w:rPr>
      </w:pPr>
    </w:p>
    <w:p w14:paraId="23A2B744" w14:textId="77777777" w:rsidR="00006F40" w:rsidRDefault="00006F40" w:rsidP="00006F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i/>
          <w:iCs/>
        </w:rPr>
      </w:pPr>
    </w:p>
    <w:p w14:paraId="345D78A8" w14:textId="77777777" w:rsidR="00006F40" w:rsidRDefault="00006F40" w:rsidP="00006F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i/>
          <w:iCs/>
        </w:rPr>
      </w:pPr>
    </w:p>
    <w:p w14:paraId="56B5C452" w14:textId="77777777" w:rsidR="00A10980" w:rsidRDefault="00A10980" w:rsidP="00006F40">
      <w:pPr>
        <w:pStyle w:val="Overskrift1"/>
      </w:pPr>
    </w:p>
    <w:p w14:paraId="00EA8D6B" w14:textId="70325A0E" w:rsidR="00006F40" w:rsidRPr="00A10980" w:rsidRDefault="00006F40" w:rsidP="00006F40">
      <w:pPr>
        <w:pStyle w:val="Overskrift1"/>
        <w:rPr>
          <w:i/>
          <w:iCs/>
        </w:rPr>
      </w:pPr>
      <w:r>
        <w:t>Del 3 – Generelle tilbakemeldinger alternativ 3</w:t>
      </w:r>
      <w:r w:rsidR="00A10980">
        <w:t xml:space="preserve"> </w:t>
      </w:r>
      <w:r w:rsidR="00A10980">
        <w:rPr>
          <w:i/>
          <w:iCs/>
        </w:rPr>
        <w:t>SVV Prosjektering</w:t>
      </w:r>
    </w:p>
    <w:p w14:paraId="4AA08C71" w14:textId="77777777" w:rsidR="00006F40" w:rsidRDefault="00006F40" w:rsidP="00006F40"/>
    <w:p w14:paraId="0C389A2E" w14:textId="77777777" w:rsidR="00006F40" w:rsidRDefault="00006F40" w:rsidP="00006F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i/>
          <w:iCs/>
        </w:rPr>
      </w:pPr>
      <w:r w:rsidRPr="00B453C6">
        <w:rPr>
          <w:b/>
          <w:bCs/>
        </w:rPr>
        <w:t>Kommentar:</w:t>
      </w:r>
    </w:p>
    <w:p w14:paraId="727F82FE" w14:textId="77777777" w:rsidR="00006F40" w:rsidRDefault="00006F40" w:rsidP="00006F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i/>
          <w:iCs/>
        </w:rPr>
      </w:pPr>
    </w:p>
    <w:p w14:paraId="20D13187" w14:textId="77777777" w:rsidR="00006F40" w:rsidRDefault="00006F40" w:rsidP="00006F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i/>
          <w:iCs/>
        </w:rPr>
      </w:pPr>
    </w:p>
    <w:p w14:paraId="1465C736" w14:textId="77777777" w:rsidR="00006F40" w:rsidRDefault="00006F40" w:rsidP="00006F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i/>
          <w:iCs/>
        </w:rPr>
      </w:pPr>
    </w:p>
    <w:p w14:paraId="1F981AD1" w14:textId="77777777" w:rsidR="00006F40" w:rsidRDefault="00006F40" w:rsidP="00006F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i/>
          <w:iCs/>
        </w:rPr>
      </w:pPr>
    </w:p>
    <w:sectPr w:rsidR="00006F4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A35A" w14:textId="77777777" w:rsidR="00462D19" w:rsidRDefault="00462D19" w:rsidP="00311475">
      <w:pPr>
        <w:spacing w:after="0" w:line="240" w:lineRule="auto"/>
      </w:pPr>
      <w:r>
        <w:separator/>
      </w:r>
    </w:p>
  </w:endnote>
  <w:endnote w:type="continuationSeparator" w:id="0">
    <w:p w14:paraId="50BE8607" w14:textId="77777777" w:rsidR="00462D19" w:rsidRDefault="00462D19" w:rsidP="0031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5D06" w14:textId="77777777" w:rsidR="00462D19" w:rsidRDefault="00462D19" w:rsidP="00311475">
      <w:pPr>
        <w:spacing w:after="0" w:line="240" w:lineRule="auto"/>
      </w:pPr>
      <w:r>
        <w:separator/>
      </w:r>
    </w:p>
  </w:footnote>
  <w:footnote w:type="continuationSeparator" w:id="0">
    <w:p w14:paraId="675BCA97" w14:textId="77777777" w:rsidR="00462D19" w:rsidRDefault="00462D19" w:rsidP="0031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D5D1" w14:textId="5DEE4135" w:rsidR="00E626F8" w:rsidRPr="00E626F8" w:rsidRDefault="00E626F8" w:rsidP="00E626F8">
    <w:pPr>
      <w:pStyle w:val="Overskrift1"/>
      <w:jc w:val="both"/>
    </w:pPr>
    <w:r w:rsidRPr="00C44ADC">
      <w:rPr>
        <w:color w:val="BFBFBF" w:themeColor="background1" w:themeShade="BF"/>
      </w:rPr>
      <w:t>Standardisering av modellbaserte leveranser (BIM)</w:t>
    </w:r>
    <w:r>
      <w:tab/>
    </w:r>
    <w:r>
      <w:tab/>
      <w:t xml:space="preserve">      </w:t>
    </w:r>
    <w:r>
      <w:rPr>
        <w:noProof/>
      </w:rPr>
      <w:drawing>
        <wp:inline distT="0" distB="0" distL="0" distR="0" wp14:anchorId="519A43BD" wp14:editId="31A273F0">
          <wp:extent cx="356260" cy="253042"/>
          <wp:effectExtent l="0" t="0" r="571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02" cy="264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1F4BF" w14:textId="77777777" w:rsidR="00E626F8" w:rsidRDefault="00E626F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70A813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586FBD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0E08C1"/>
    <w:multiLevelType w:val="hybridMultilevel"/>
    <w:tmpl w:val="AF6E7BA6"/>
    <w:lvl w:ilvl="0" w:tplc="A8229A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F27D3"/>
    <w:multiLevelType w:val="hybridMultilevel"/>
    <w:tmpl w:val="14B017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E7574"/>
    <w:multiLevelType w:val="hybridMultilevel"/>
    <w:tmpl w:val="673495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51F01"/>
    <w:multiLevelType w:val="hybridMultilevel"/>
    <w:tmpl w:val="AC8E4E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86026"/>
    <w:multiLevelType w:val="hybridMultilevel"/>
    <w:tmpl w:val="F4BC77A6"/>
    <w:lvl w:ilvl="0" w:tplc="34224664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F5891"/>
    <w:multiLevelType w:val="hybridMultilevel"/>
    <w:tmpl w:val="308CF1A8"/>
    <w:lvl w:ilvl="0" w:tplc="DDE4FAE0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80067">
    <w:abstractNumId w:val="2"/>
  </w:num>
  <w:num w:numId="2" w16cid:durableId="614219986">
    <w:abstractNumId w:val="1"/>
  </w:num>
  <w:num w:numId="3" w16cid:durableId="1142190109">
    <w:abstractNumId w:val="0"/>
  </w:num>
  <w:num w:numId="4" w16cid:durableId="359554415">
    <w:abstractNumId w:val="5"/>
  </w:num>
  <w:num w:numId="5" w16cid:durableId="487986828">
    <w:abstractNumId w:val="4"/>
  </w:num>
  <w:num w:numId="6" w16cid:durableId="838735864">
    <w:abstractNumId w:val="3"/>
  </w:num>
  <w:num w:numId="7" w16cid:durableId="121461689">
    <w:abstractNumId w:val="6"/>
  </w:num>
  <w:num w:numId="8" w16cid:durableId="905068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44"/>
    <w:rsid w:val="00006F40"/>
    <w:rsid w:val="000411EC"/>
    <w:rsid w:val="00065278"/>
    <w:rsid w:val="000B7DE6"/>
    <w:rsid w:val="000C28F0"/>
    <w:rsid w:val="00110A95"/>
    <w:rsid w:val="001127A1"/>
    <w:rsid w:val="00154661"/>
    <w:rsid w:val="001B1A60"/>
    <w:rsid w:val="001B5606"/>
    <w:rsid w:val="001E0113"/>
    <w:rsid w:val="00200EAC"/>
    <w:rsid w:val="00206DA6"/>
    <w:rsid w:val="00242ECA"/>
    <w:rsid w:val="00257683"/>
    <w:rsid w:val="002953F1"/>
    <w:rsid w:val="002D2D0A"/>
    <w:rsid w:val="002F1E2A"/>
    <w:rsid w:val="002F6DA6"/>
    <w:rsid w:val="00310A67"/>
    <w:rsid w:val="00311475"/>
    <w:rsid w:val="00335D6C"/>
    <w:rsid w:val="00352DAE"/>
    <w:rsid w:val="00385A42"/>
    <w:rsid w:val="0039158A"/>
    <w:rsid w:val="003A6F14"/>
    <w:rsid w:val="003B292A"/>
    <w:rsid w:val="003E5D13"/>
    <w:rsid w:val="00424F80"/>
    <w:rsid w:val="004414E2"/>
    <w:rsid w:val="00462D19"/>
    <w:rsid w:val="00473B89"/>
    <w:rsid w:val="004A1C88"/>
    <w:rsid w:val="004E5CC5"/>
    <w:rsid w:val="0051305E"/>
    <w:rsid w:val="005140C6"/>
    <w:rsid w:val="00555F66"/>
    <w:rsid w:val="005657EE"/>
    <w:rsid w:val="005E5259"/>
    <w:rsid w:val="0066331B"/>
    <w:rsid w:val="006A710E"/>
    <w:rsid w:val="006C0F1B"/>
    <w:rsid w:val="006D7568"/>
    <w:rsid w:val="006F4230"/>
    <w:rsid w:val="00737E64"/>
    <w:rsid w:val="00742C63"/>
    <w:rsid w:val="007676F5"/>
    <w:rsid w:val="00775838"/>
    <w:rsid w:val="007A0CE5"/>
    <w:rsid w:val="007F1FF7"/>
    <w:rsid w:val="007F4E49"/>
    <w:rsid w:val="007F550F"/>
    <w:rsid w:val="007F6DBC"/>
    <w:rsid w:val="0087331E"/>
    <w:rsid w:val="008752CF"/>
    <w:rsid w:val="008C7372"/>
    <w:rsid w:val="008F68AD"/>
    <w:rsid w:val="00900DBE"/>
    <w:rsid w:val="00925325"/>
    <w:rsid w:val="0094248C"/>
    <w:rsid w:val="00982444"/>
    <w:rsid w:val="00A10980"/>
    <w:rsid w:val="00A174D4"/>
    <w:rsid w:val="00A44FC6"/>
    <w:rsid w:val="00A61CC3"/>
    <w:rsid w:val="00A62053"/>
    <w:rsid w:val="00AB185A"/>
    <w:rsid w:val="00AB79DA"/>
    <w:rsid w:val="00AD3326"/>
    <w:rsid w:val="00B13238"/>
    <w:rsid w:val="00B574C6"/>
    <w:rsid w:val="00B74EA1"/>
    <w:rsid w:val="00B75B7E"/>
    <w:rsid w:val="00B83A72"/>
    <w:rsid w:val="00BA4F25"/>
    <w:rsid w:val="00BE300D"/>
    <w:rsid w:val="00C44ADC"/>
    <w:rsid w:val="00C52BAF"/>
    <w:rsid w:val="00CA344D"/>
    <w:rsid w:val="00CC3C89"/>
    <w:rsid w:val="00D25FF1"/>
    <w:rsid w:val="00D73953"/>
    <w:rsid w:val="00D81A29"/>
    <w:rsid w:val="00DB4B7E"/>
    <w:rsid w:val="00DD771A"/>
    <w:rsid w:val="00E33178"/>
    <w:rsid w:val="00E37048"/>
    <w:rsid w:val="00E436CA"/>
    <w:rsid w:val="00E626F8"/>
    <w:rsid w:val="00E63FFB"/>
    <w:rsid w:val="00E94144"/>
    <w:rsid w:val="00EA5252"/>
    <w:rsid w:val="00EC594A"/>
    <w:rsid w:val="00ED7BC0"/>
    <w:rsid w:val="00EE718E"/>
    <w:rsid w:val="00F26156"/>
    <w:rsid w:val="00F40E10"/>
    <w:rsid w:val="00F5001D"/>
    <w:rsid w:val="00F81123"/>
    <w:rsid w:val="00FB2D60"/>
    <w:rsid w:val="221D1AF9"/>
    <w:rsid w:val="2D729184"/>
    <w:rsid w:val="3C55E190"/>
    <w:rsid w:val="53F84B7A"/>
    <w:rsid w:val="6BD99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6BB04"/>
  <w15:chartTrackingRefBased/>
  <w15:docId w15:val="{5D944CE5-43E2-4268-B1ED-DC22BD0D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2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B2D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2D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7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B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3B292A"/>
    <w:pPr>
      <w:ind w:left="720"/>
      <w:contextualSpacing/>
    </w:pPr>
  </w:style>
  <w:style w:type="paragraph" w:styleId="Punktliste">
    <w:name w:val="List Bullet"/>
    <w:basedOn w:val="Normal"/>
    <w:uiPriority w:val="99"/>
    <w:semiHidden/>
    <w:unhideWhenUsed/>
    <w:rsid w:val="00FB2D60"/>
    <w:pPr>
      <w:numPr>
        <w:numId w:val="2"/>
      </w:numPr>
      <w:contextualSpacing/>
    </w:pPr>
  </w:style>
  <w:style w:type="paragraph" w:styleId="Nummerertliste">
    <w:name w:val="List Number"/>
    <w:basedOn w:val="Normal"/>
    <w:uiPriority w:val="99"/>
    <w:semiHidden/>
    <w:unhideWhenUsed/>
    <w:rsid w:val="00FB2D60"/>
    <w:pPr>
      <w:numPr>
        <w:numId w:val="3"/>
      </w:numPr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B2D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B2D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B2D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Normal"/>
    <w:rsid w:val="00D2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25FF1"/>
  </w:style>
  <w:style w:type="character" w:customStyle="1" w:styleId="eop">
    <w:name w:val="eop"/>
    <w:basedOn w:val="Standardskriftforavsnitt"/>
    <w:rsid w:val="00D25FF1"/>
  </w:style>
  <w:style w:type="paragraph" w:styleId="Topptekst">
    <w:name w:val="header"/>
    <w:basedOn w:val="Normal"/>
    <w:link w:val="TopptekstTegn"/>
    <w:uiPriority w:val="99"/>
    <w:unhideWhenUsed/>
    <w:rsid w:val="00E62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26F8"/>
  </w:style>
  <w:style w:type="paragraph" w:styleId="Bunntekst">
    <w:name w:val="footer"/>
    <w:basedOn w:val="Normal"/>
    <w:link w:val="BunntekstTegn"/>
    <w:uiPriority w:val="99"/>
    <w:unhideWhenUsed/>
    <w:rsid w:val="00E62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26F8"/>
  </w:style>
  <w:style w:type="paragraph" w:styleId="Tittel">
    <w:name w:val="Title"/>
    <w:basedOn w:val="Normal"/>
    <w:next w:val="Normal"/>
    <w:link w:val="TittelTegn"/>
    <w:uiPriority w:val="10"/>
    <w:qFormat/>
    <w:rsid w:val="00E626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6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dtekst">
    <w:name w:val="Body Text"/>
    <w:basedOn w:val="Normal"/>
    <w:link w:val="BrdtekstTegn"/>
    <w:uiPriority w:val="99"/>
    <w:semiHidden/>
    <w:unhideWhenUsed/>
    <w:rsid w:val="005E525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5E5259"/>
  </w:style>
  <w:style w:type="paragraph" w:styleId="Ingenmellomrom">
    <w:name w:val="No Spacing"/>
    <w:uiPriority w:val="1"/>
    <w:qFormat/>
    <w:rsid w:val="00ED7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_x005f_x0020_journalf_x005f_x00f8_ring xmlns="beae3e8e-208c-4b8a-be05-3e30f474ae01" xsi:nil="true"/>
    <h491b3e5757f4a00a7c25d6edb0ba887 xmlns="beae3e8e-208c-4b8a-be05-3e30f474ae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Myndighet og regelverk</TermName>
          <TermId xmlns="http://schemas.microsoft.com/office/infopath/2007/PartnerControls">ecba8dfe-ff1d-4112-8349-38d7c0e9a749</TermId>
        </TermInfo>
      </Terms>
    </h491b3e5757f4a00a7c25d6edb0ba887>
    <TaxCatchAll xmlns="beae3e8e-208c-4b8a-be05-3e30f474ae01">
      <Value>2</Value>
      <Value>1</Value>
    </TaxCatchAll>
    <m3df137df2ca43aeb5a0ac4f577ac654 xmlns="beae3e8e-208c-4b8a-be05-3e30f474ae01">
      <Terms xmlns="http://schemas.microsoft.com/office/infopath/2007/PartnerControls"/>
    </m3df137df2ca43aeb5a0ac4f577ac654>
    <Sak_x0020_Mime_x0020_360 xmlns="beae3e8e-208c-4b8a-be05-3e30f474ae01">
      <Url xsi:nil="true"/>
      <Description xsi:nil="true"/>
    </Sak_x0020_Mime_x0020_360>
    <mdd69e788dc1498dbcc1a53e4b12ec9a xmlns="beae3e8e-208c-4b8a-be05-3e30f474ae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Under arbeid</TermName>
          <TermId xmlns="http://schemas.microsoft.com/office/infopath/2007/PartnerControls">f39d8bcc-2a80-4417-a67a-9134b0a418c4</TermId>
        </TermInfo>
      </Terms>
    </mdd69e788dc1498dbcc1a53e4b12ec9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9C3386C1C1914FAB4C3D5B8582E2E7" ma:contentTypeVersion="12" ma:contentTypeDescription="Opprett et nytt dokument." ma:contentTypeScope="" ma:versionID="bc8b4e54112ce8348ee1da6b9ce3fe66">
  <xsd:schema xmlns:xsd="http://www.w3.org/2001/XMLSchema" xmlns:xs="http://www.w3.org/2001/XMLSchema" xmlns:p="http://schemas.microsoft.com/office/2006/metadata/properties" xmlns:ns2="beae3e8e-208c-4b8a-be05-3e30f474ae01" xmlns:ns3="14cbb3aa-93d4-4c29-b58f-c172c31e7548" xmlns:ns4="1807b540-f4e3-43a5-b15e-aaf34e4b35a8" targetNamespace="http://schemas.microsoft.com/office/2006/metadata/properties" ma:root="true" ma:fieldsID="ba18034bce479871416acd3a284cec8c" ns2:_="" ns3:_="" ns4:_="">
    <xsd:import namespace="beae3e8e-208c-4b8a-be05-3e30f474ae01"/>
    <xsd:import namespace="14cbb3aa-93d4-4c29-b58f-c172c31e7548"/>
    <xsd:import namespace="1807b540-f4e3-43a5-b15e-aaf34e4b35a8"/>
    <xsd:element name="properties">
      <xsd:complexType>
        <xsd:sequence>
          <xsd:element name="documentManagement">
            <xsd:complexType>
              <xsd:all>
                <xsd:element ref="ns2:h491b3e5757f4a00a7c25d6edb0ba887" minOccurs="0"/>
                <xsd:element ref="ns2:TaxCatchAll" minOccurs="0"/>
                <xsd:element ref="ns2:TaxCatchAllLabel" minOccurs="0"/>
                <xsd:element ref="ns2:Sak_x0020_Mime_x0020_360" minOccurs="0"/>
                <xsd:element ref="ns2:mdd69e788dc1498dbcc1a53e4b12ec9a" minOccurs="0"/>
                <xsd:element ref="ns2:m3df137df2ca43aeb5a0ac4f577ac654" minOccurs="0"/>
                <xsd:element ref="ns2:Status_x005f_x0020_journalf_x005f_x00f8_ring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3e8e-208c-4b8a-be05-3e30f474ae01" elementFormDefault="qualified">
    <xsd:import namespace="http://schemas.microsoft.com/office/2006/documentManagement/types"/>
    <xsd:import namespace="http://schemas.microsoft.com/office/infopath/2007/PartnerControls"/>
    <xsd:element name="h491b3e5757f4a00a7c25d6edb0ba887" ma:index="8" nillable="true" ma:taxonomy="true" ma:internalName="h491b3e5757f4a00a7c25d6edb0ba887" ma:taxonomyFieldName="Organisasjonsenhet" ma:displayName="Organisasjonsenhet" ma:default="2;#Myndighet og regelverk|ecba8dfe-ff1d-4112-8349-38d7c0e9a749" ma:fieldId="{1491b3e5-757f-4a00-a7c2-5d6edb0ba887}" ma:taxonomyMulti="true" ma:sspId="4c297bfe-2ddf-49c0-b48d-5e3f9de3295d" ma:termSetId="b03cc634-47d7-450d-b53d-2863e925e7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1501585-6204-44c4-833e-3d348cc5998e}" ma:internalName="TaxCatchAll" ma:showField="CatchAllData" ma:web="1807b540-f4e3-43a5-b15e-aaf34e4b3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1501585-6204-44c4-833e-3d348cc5998e}" ma:internalName="TaxCatchAllLabel" ma:readOnly="true" ma:showField="CatchAllDataLabel" ma:web="1807b540-f4e3-43a5-b15e-aaf34e4b3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k_x0020_Mime_x0020_360" ma:index="12" nillable="true" ma:displayName="Sak Mime 360" ma:format="Hyperlink" ma:internalName="Sak_x0020_Mime_x0020_36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dd69e788dc1498dbcc1a53e4b12ec9a" ma:index="13" ma:taxonomy="true" ma:internalName="mdd69e788dc1498dbcc1a53e4b12ec9a" ma:taxonomyFieldName="Dokumentstatus" ma:displayName="Dokumentstatus" ma:default="1;#Under arbeid|f39d8bcc-2a80-4417-a67a-9134b0a418c4" ma:fieldId="{6dd69e78-8dc1-498d-bcc1-a53e4b12ec9a}" ma:sspId="4c297bfe-2ddf-49c0-b48d-5e3f9de3295d" ma:termSetId="79c2f50f-9c9d-4b9a-9024-7430fd4a1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df137df2ca43aeb5a0ac4f577ac654" ma:index="15" nillable="true" ma:taxonomy="true" ma:internalName="m3df137df2ca43aeb5a0ac4f577ac654" ma:taxonomyFieldName="Prosessomr_x00e5_der" ma:displayName="Prosessområder" ma:default="" ma:fieldId="{63df137d-f2ca-43ae-b5a0-ac4f577ac654}" ma:sspId="4c297bfe-2ddf-49c0-b48d-5e3f9de3295d" ma:termSetId="2583bc30-ab2c-419c-b519-aebcd6624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atus_x005f_x0020_journalf_x005f_x00f8_ring" ma:index="17" nillable="true" ma:displayName="Status journalføring" ma:internalName="Status_x0020_journalf_x00f8_r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bb3aa-93d4-4c29-b58f-c172c31e7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7b540-f4e3-43a5-b15e-aaf34e4b35a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c297bfe-2ddf-49c0-b48d-5e3f9de3295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032C8-D2FA-44E6-ABE5-AB53D31EDDF5}">
  <ds:schemaRefs>
    <ds:schemaRef ds:uri="http://schemas.microsoft.com/office/2006/metadata/properties"/>
    <ds:schemaRef ds:uri="http://schemas.microsoft.com/office/infopath/2007/PartnerControls"/>
    <ds:schemaRef ds:uri="beae3e8e-208c-4b8a-be05-3e30f474ae01"/>
  </ds:schemaRefs>
</ds:datastoreItem>
</file>

<file path=customXml/itemProps2.xml><?xml version="1.0" encoding="utf-8"?>
<ds:datastoreItem xmlns:ds="http://schemas.openxmlformats.org/officeDocument/2006/customXml" ds:itemID="{43E902B8-940D-4FAC-9B11-CF947F141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e3e8e-208c-4b8a-be05-3e30f474ae01"/>
    <ds:schemaRef ds:uri="14cbb3aa-93d4-4c29-b58f-c172c31e7548"/>
    <ds:schemaRef ds:uri="1807b540-f4e3-43a5-b15e-aaf34e4b3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5F93A-2337-4365-AC70-710C261C42D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9DF1701-B08D-4A71-A851-BEC0EC2FB6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Mikalsen, Christoffer Nergaard</dc:creator>
  <cp:keywords/>
  <dc:description/>
  <cp:lastModifiedBy>Julie Denise Whittle Johansen</cp:lastModifiedBy>
  <cp:revision>2</cp:revision>
  <cp:lastPrinted>2023-06-13T08:47:00Z</cp:lastPrinted>
  <dcterms:created xsi:type="dcterms:W3CDTF">2024-10-15T07:41:00Z</dcterms:created>
  <dcterms:modified xsi:type="dcterms:W3CDTF">2024-10-15T07:41:00Z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2023-06-08T07:31:44Z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81dd63ce-7e9d-4ed6-a708-86f9bb7f2d56</vt:lpwstr>
  </property>
  <property fmtid="{D5CDD505-2E9C-101B-9397-08002B2CF9AE}" pid="8" name="MSIP_Label_43f08ec5-d6d9-4227-8387-ccbfcb3632c4_ContentBits">
    <vt:lpwstr>0</vt:lpwstr>
  </property>
  <property fmtid="{D5CDD505-2E9C-101B-9397-08002B2CF9AE}" pid="9" name="ContentTypeId">
    <vt:lpwstr>0x010100729C3386C1C1914FAB4C3D5B8582E2E7</vt:lpwstr>
  </property>
  <property fmtid="{D5CDD505-2E9C-101B-9397-08002B2CF9AE}" pid="10" name="Organisasjonsenhet">
    <vt:lpwstr>2;#Myndighet og regelverk|ecba8dfe-ff1d-4112-8349-38d7c0e9a749</vt:lpwstr>
  </property>
  <property fmtid="{D5CDD505-2E9C-101B-9397-08002B2CF9AE}" pid="11" name="Dokumentstatus">
    <vt:lpwstr>1;#Under arbeid|f39d8bcc-2a80-4417-a67a-9134b0a418c4</vt:lpwstr>
  </property>
  <property fmtid="{D5CDD505-2E9C-101B-9397-08002B2CF9AE}" pid="12" name="Prosessområder">
    <vt:lpwstr/>
  </property>
  <property fmtid="{D5CDD505-2E9C-101B-9397-08002B2CF9AE}" pid="13" name="MSIP_Label_86eae731-f11e-4017-952e-3dce43580afc_Enabled">
    <vt:lpwstr>true</vt:lpwstr>
  </property>
  <property fmtid="{D5CDD505-2E9C-101B-9397-08002B2CF9AE}" pid="14" name="MSIP_Label_86eae731-f11e-4017-952e-3dce43580afc_SetDate">
    <vt:lpwstr>2024-10-14T14:08:36Z</vt:lpwstr>
  </property>
  <property fmtid="{D5CDD505-2E9C-101B-9397-08002B2CF9AE}" pid="15" name="MSIP_Label_86eae731-f11e-4017-952e-3dce43580afc_Method">
    <vt:lpwstr>Privileged</vt:lpwstr>
  </property>
  <property fmtid="{D5CDD505-2E9C-101B-9397-08002B2CF9AE}" pid="16" name="MSIP_Label_86eae731-f11e-4017-952e-3dce43580afc_Name">
    <vt:lpwstr>Public-new</vt:lpwstr>
  </property>
  <property fmtid="{D5CDD505-2E9C-101B-9397-08002B2CF9AE}" pid="17" name="MSIP_Label_86eae731-f11e-4017-952e-3dce43580afc_SiteId">
    <vt:lpwstr>38856954-ed55-49f7-8bdd-738ffbbfd390</vt:lpwstr>
  </property>
  <property fmtid="{D5CDD505-2E9C-101B-9397-08002B2CF9AE}" pid="18" name="MSIP_Label_86eae731-f11e-4017-952e-3dce43580afc_ActionId">
    <vt:lpwstr>4069af4c-c832-4155-945f-3a6238eb97a4</vt:lpwstr>
  </property>
  <property fmtid="{D5CDD505-2E9C-101B-9397-08002B2CF9AE}" pid="19" name="MSIP_Label_86eae731-f11e-4017-952e-3dce43580afc_ContentBits">
    <vt:lpwstr>0</vt:lpwstr>
  </property>
</Properties>
</file>