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658E8243" w:rsidR="004836BE" w:rsidRPr="005F03DF" w:rsidRDefault="004836BE" w:rsidP="00863552">
      <w:pPr>
        <w:rPr>
          <w:b/>
          <w:bCs/>
          <w:sz w:val="28"/>
          <w:szCs w:val="24"/>
        </w:rPr>
      </w:pPr>
      <w:r w:rsidRPr="005F03DF">
        <w:rPr>
          <w:b/>
          <w:bCs/>
          <w:sz w:val="28"/>
          <w:szCs w:val="24"/>
        </w:rPr>
        <w:t xml:space="preserve">C </w:t>
      </w:r>
      <w:proofErr w:type="spellStart"/>
      <w:r w:rsidRPr="005F03DF">
        <w:rPr>
          <w:b/>
          <w:bCs/>
          <w:sz w:val="28"/>
          <w:szCs w:val="24"/>
        </w:rPr>
        <w:t>Kontraktsbestemmel</w:t>
      </w:r>
      <w:r w:rsidR="00BB2A95">
        <w:rPr>
          <w:b/>
          <w:bCs/>
          <w:sz w:val="28"/>
          <w:szCs w:val="24"/>
        </w:rPr>
        <w:t>s</w:t>
      </w:r>
      <w:r w:rsidRPr="005F03DF">
        <w:rPr>
          <w:b/>
          <w:bCs/>
          <w:sz w:val="28"/>
          <w:szCs w:val="24"/>
        </w:rPr>
        <w:t>er</w:t>
      </w:r>
      <w:proofErr w:type="spellEnd"/>
      <w:r w:rsidR="00EC7134">
        <w:rPr>
          <w:b/>
          <w:bCs/>
          <w:sz w:val="28"/>
          <w:szCs w:val="24"/>
        </w:rPr>
        <w:br/>
      </w:r>
      <w:r w:rsidRPr="005F03DF">
        <w:rPr>
          <w:b/>
          <w:bCs/>
          <w:sz w:val="28"/>
          <w:szCs w:val="24"/>
        </w:rPr>
        <w:t>C</w:t>
      </w:r>
      <w:r w:rsidR="00A32374">
        <w:rPr>
          <w:b/>
          <w:bCs/>
          <w:sz w:val="28"/>
          <w:szCs w:val="24"/>
        </w:rPr>
        <w:t>4</w:t>
      </w:r>
      <w:r w:rsidRPr="005F03DF">
        <w:rPr>
          <w:b/>
          <w:bCs/>
          <w:sz w:val="28"/>
          <w:szCs w:val="24"/>
        </w:rPr>
        <w:t xml:space="preserve"> Spesielle </w:t>
      </w:r>
      <w:proofErr w:type="spellStart"/>
      <w:r w:rsidRPr="005F03DF">
        <w:rPr>
          <w:b/>
          <w:bCs/>
          <w:sz w:val="28"/>
          <w:szCs w:val="24"/>
        </w:rPr>
        <w:t>kontraktsbestemmelser</w:t>
      </w:r>
      <w:proofErr w:type="spellEnd"/>
      <w:r w:rsidR="00BB2A95">
        <w:rPr>
          <w:b/>
          <w:bCs/>
          <w:sz w:val="28"/>
          <w:szCs w:val="24"/>
        </w:rPr>
        <w:t xml:space="preserve"> for </w:t>
      </w:r>
      <w:r w:rsidR="00A32374">
        <w:rPr>
          <w:b/>
          <w:bCs/>
          <w:sz w:val="28"/>
          <w:szCs w:val="24"/>
        </w:rPr>
        <w:t>k</w:t>
      </w:r>
      <w:r w:rsidR="00BB2A95">
        <w:rPr>
          <w:b/>
          <w:bCs/>
          <w:sz w:val="28"/>
          <w:szCs w:val="24"/>
        </w:rPr>
        <w:t>ontrakte</w:t>
      </w:r>
      <w:r w:rsidR="00A32374">
        <w:rPr>
          <w:b/>
          <w:bCs/>
          <w:sz w:val="28"/>
          <w:szCs w:val="24"/>
        </w:rPr>
        <w:t>n</w:t>
      </w:r>
    </w:p>
    <w:p w14:paraId="5D9FFE7A" w14:textId="02D268B2" w:rsidR="004836BE" w:rsidRDefault="004836BE" w:rsidP="00D65A81"/>
    <w:p w14:paraId="71516542" w14:textId="6A03298D" w:rsidR="002626BF" w:rsidRPr="002A22EE" w:rsidRDefault="002A22EE" w:rsidP="00D65A81">
      <w:pPr>
        <w:rPr>
          <w:b/>
          <w:bCs/>
          <w:sz w:val="28"/>
          <w:szCs w:val="24"/>
        </w:rPr>
      </w:pPr>
      <w:r w:rsidRPr="002A22EE">
        <w:rPr>
          <w:b/>
          <w:bCs/>
          <w:sz w:val="28"/>
          <w:szCs w:val="24"/>
        </w:rPr>
        <w:t>Innhold</w:t>
      </w:r>
    </w:p>
    <w:p w14:paraId="7EBB06A4" w14:textId="5D3F33AC" w:rsidR="00364BDB" w:rsidRDefault="0080113A">
      <w:pPr>
        <w:pStyle w:val="INNH1"/>
        <w:rPr>
          <w:rFonts w:asciiTheme="minorHAnsi" w:eastAsiaTheme="minorEastAsia" w:hAnsiTheme="minorHAnsi"/>
          <w:b w:val="0"/>
          <w:noProof/>
          <w:kern w:val="2"/>
          <w:sz w:val="22"/>
          <w:lang w:eastAsia="nb-NO"/>
          <w14:ligatures w14:val="standardContextual"/>
        </w:rPr>
      </w:pPr>
      <w:r>
        <w:fldChar w:fldCharType="begin"/>
      </w:r>
      <w:r>
        <w:instrText xml:space="preserve"> TOC \o "1-3" \h \z \u </w:instrText>
      </w:r>
      <w:r>
        <w:fldChar w:fldCharType="separate"/>
      </w:r>
      <w:hyperlink w:anchor="_Toc165614495" w:history="1">
        <w:r w:rsidR="00364BDB" w:rsidRPr="000E40D1">
          <w:rPr>
            <w:rStyle w:val="Hyperkobling"/>
            <w:rFonts w:eastAsia="Times New Roman"/>
            <w:noProof/>
          </w:rPr>
          <w:t>1</w:t>
        </w:r>
        <w:r w:rsidR="00364BDB">
          <w:rPr>
            <w:rFonts w:asciiTheme="minorHAnsi" w:eastAsiaTheme="minorEastAsia" w:hAnsiTheme="minorHAnsi"/>
            <w:b w:val="0"/>
            <w:noProof/>
            <w:kern w:val="2"/>
            <w:sz w:val="22"/>
            <w:lang w:eastAsia="nb-NO"/>
            <w14:ligatures w14:val="standardContextual"/>
          </w:rPr>
          <w:tab/>
        </w:r>
        <w:r w:rsidR="00364BDB" w:rsidRPr="000E40D1">
          <w:rPr>
            <w:rStyle w:val="Hyperkobling"/>
            <w:rFonts w:eastAsia="Times New Roman"/>
            <w:noProof/>
          </w:rPr>
          <w:t>Overskridelse av ferdigstillelsesfrist og delfrister</w:t>
        </w:r>
        <w:r w:rsidR="00364BDB">
          <w:rPr>
            <w:noProof/>
            <w:webHidden/>
          </w:rPr>
          <w:tab/>
        </w:r>
        <w:r w:rsidR="00364BDB">
          <w:rPr>
            <w:noProof/>
            <w:webHidden/>
          </w:rPr>
          <w:fldChar w:fldCharType="begin"/>
        </w:r>
        <w:r w:rsidR="00364BDB">
          <w:rPr>
            <w:noProof/>
            <w:webHidden/>
          </w:rPr>
          <w:instrText xml:space="preserve"> PAGEREF _Toc165614495 \h </w:instrText>
        </w:r>
        <w:r w:rsidR="00364BDB">
          <w:rPr>
            <w:noProof/>
            <w:webHidden/>
          </w:rPr>
        </w:r>
        <w:r w:rsidR="00364BDB">
          <w:rPr>
            <w:noProof/>
            <w:webHidden/>
          </w:rPr>
          <w:fldChar w:fldCharType="separate"/>
        </w:r>
        <w:r w:rsidR="00364BDB">
          <w:rPr>
            <w:noProof/>
            <w:webHidden/>
          </w:rPr>
          <w:t>2</w:t>
        </w:r>
        <w:r w:rsidR="00364BDB">
          <w:rPr>
            <w:noProof/>
            <w:webHidden/>
          </w:rPr>
          <w:fldChar w:fldCharType="end"/>
        </w:r>
      </w:hyperlink>
    </w:p>
    <w:p w14:paraId="67FAB318" w14:textId="606E23BB" w:rsidR="00364BDB" w:rsidRDefault="00364BDB">
      <w:pPr>
        <w:pStyle w:val="INNH1"/>
        <w:rPr>
          <w:rFonts w:asciiTheme="minorHAnsi" w:eastAsiaTheme="minorEastAsia" w:hAnsiTheme="minorHAnsi"/>
          <w:b w:val="0"/>
          <w:noProof/>
          <w:kern w:val="2"/>
          <w:sz w:val="22"/>
          <w:lang w:eastAsia="nb-NO"/>
          <w14:ligatures w14:val="standardContextual"/>
        </w:rPr>
      </w:pPr>
      <w:hyperlink w:anchor="_Toc165614496" w:history="1">
        <w:r w:rsidRPr="000E40D1">
          <w:rPr>
            <w:rStyle w:val="Hyperkobling"/>
            <w:noProof/>
          </w:rPr>
          <w:t>2</w:t>
        </w:r>
        <w:r>
          <w:rPr>
            <w:rFonts w:asciiTheme="minorHAnsi" w:eastAsiaTheme="minorEastAsia" w:hAnsiTheme="minorHAnsi"/>
            <w:b w:val="0"/>
            <w:noProof/>
            <w:kern w:val="2"/>
            <w:sz w:val="22"/>
            <w:lang w:eastAsia="nb-NO"/>
            <w14:ligatures w14:val="standardContextual"/>
          </w:rPr>
          <w:tab/>
        </w:r>
        <w:r w:rsidRPr="000E40D1">
          <w:rPr>
            <w:rStyle w:val="Hyperkobling"/>
            <w:noProof/>
          </w:rPr>
          <w:t>Oppstartsmøte med tilhørende samhandlingsprosess (Se C2 punkt 14.1)</w:t>
        </w:r>
        <w:r>
          <w:rPr>
            <w:noProof/>
            <w:webHidden/>
          </w:rPr>
          <w:tab/>
        </w:r>
        <w:r>
          <w:rPr>
            <w:noProof/>
            <w:webHidden/>
          </w:rPr>
          <w:fldChar w:fldCharType="begin"/>
        </w:r>
        <w:r>
          <w:rPr>
            <w:noProof/>
            <w:webHidden/>
          </w:rPr>
          <w:instrText xml:space="preserve"> PAGEREF _Toc165614496 \h </w:instrText>
        </w:r>
        <w:r>
          <w:rPr>
            <w:noProof/>
            <w:webHidden/>
          </w:rPr>
        </w:r>
        <w:r>
          <w:rPr>
            <w:noProof/>
            <w:webHidden/>
          </w:rPr>
          <w:fldChar w:fldCharType="separate"/>
        </w:r>
        <w:r>
          <w:rPr>
            <w:noProof/>
            <w:webHidden/>
          </w:rPr>
          <w:t>2</w:t>
        </w:r>
        <w:r>
          <w:rPr>
            <w:noProof/>
            <w:webHidden/>
          </w:rPr>
          <w:fldChar w:fldCharType="end"/>
        </w:r>
      </w:hyperlink>
    </w:p>
    <w:p w14:paraId="17B580C1" w14:textId="5B3D2DCF" w:rsidR="00364BDB" w:rsidRDefault="00364BDB">
      <w:pPr>
        <w:pStyle w:val="INNH1"/>
        <w:rPr>
          <w:rFonts w:asciiTheme="minorHAnsi" w:eastAsiaTheme="minorEastAsia" w:hAnsiTheme="minorHAnsi"/>
          <w:b w:val="0"/>
          <w:noProof/>
          <w:kern w:val="2"/>
          <w:sz w:val="22"/>
          <w:lang w:eastAsia="nb-NO"/>
          <w14:ligatures w14:val="standardContextual"/>
        </w:rPr>
      </w:pPr>
      <w:hyperlink w:anchor="_Toc165614497" w:history="1">
        <w:r w:rsidRPr="000E40D1">
          <w:rPr>
            <w:rStyle w:val="Hyperkobling"/>
            <w:rFonts w:eastAsia="Times New Roman"/>
            <w:noProof/>
            <w:highlight w:val="lightGray"/>
          </w:rPr>
          <w:t>3</w:t>
        </w:r>
        <w:r>
          <w:rPr>
            <w:rFonts w:asciiTheme="minorHAnsi" w:eastAsiaTheme="minorEastAsia" w:hAnsiTheme="minorHAnsi"/>
            <w:b w:val="0"/>
            <w:noProof/>
            <w:kern w:val="2"/>
            <w:sz w:val="22"/>
            <w:lang w:eastAsia="nb-NO"/>
            <w14:ligatures w14:val="standardContextual"/>
          </w:rPr>
          <w:tab/>
        </w:r>
        <w:r w:rsidRPr="000E40D1">
          <w:rPr>
            <w:rStyle w:val="Hyperkobling"/>
            <w:rFonts w:eastAsia="Times New Roman"/>
            <w:noProof/>
            <w:highlight w:val="lightGray"/>
          </w:rPr>
          <w:t>Forlengelse av kontakt</w:t>
        </w:r>
        <w:r>
          <w:rPr>
            <w:noProof/>
            <w:webHidden/>
          </w:rPr>
          <w:tab/>
        </w:r>
        <w:r>
          <w:rPr>
            <w:noProof/>
            <w:webHidden/>
          </w:rPr>
          <w:fldChar w:fldCharType="begin"/>
        </w:r>
        <w:r>
          <w:rPr>
            <w:noProof/>
            <w:webHidden/>
          </w:rPr>
          <w:instrText xml:space="preserve"> PAGEREF _Toc165614497 \h </w:instrText>
        </w:r>
        <w:r>
          <w:rPr>
            <w:noProof/>
            <w:webHidden/>
          </w:rPr>
        </w:r>
        <w:r>
          <w:rPr>
            <w:noProof/>
            <w:webHidden/>
          </w:rPr>
          <w:fldChar w:fldCharType="separate"/>
        </w:r>
        <w:r>
          <w:rPr>
            <w:noProof/>
            <w:webHidden/>
          </w:rPr>
          <w:t>2</w:t>
        </w:r>
        <w:r>
          <w:rPr>
            <w:noProof/>
            <w:webHidden/>
          </w:rPr>
          <w:fldChar w:fldCharType="end"/>
        </w:r>
      </w:hyperlink>
    </w:p>
    <w:p w14:paraId="29192835" w14:textId="207B1077" w:rsidR="00364BDB" w:rsidRDefault="00364BDB">
      <w:pPr>
        <w:pStyle w:val="INNH1"/>
        <w:rPr>
          <w:rFonts w:asciiTheme="minorHAnsi" w:eastAsiaTheme="minorEastAsia" w:hAnsiTheme="minorHAnsi"/>
          <w:b w:val="0"/>
          <w:noProof/>
          <w:kern w:val="2"/>
          <w:sz w:val="22"/>
          <w:lang w:eastAsia="nb-NO"/>
          <w14:ligatures w14:val="standardContextual"/>
        </w:rPr>
      </w:pPr>
      <w:hyperlink w:anchor="_Toc165614498" w:history="1">
        <w:r w:rsidRPr="000E40D1">
          <w:rPr>
            <w:rStyle w:val="Hyperkobling"/>
            <w:rFonts w:eastAsia="Times New Roman"/>
            <w:noProof/>
          </w:rPr>
          <w:t>4</w:t>
        </w:r>
        <w:r>
          <w:rPr>
            <w:rFonts w:asciiTheme="minorHAnsi" w:eastAsiaTheme="minorEastAsia" w:hAnsiTheme="minorHAnsi"/>
            <w:b w:val="0"/>
            <w:noProof/>
            <w:kern w:val="2"/>
            <w:sz w:val="22"/>
            <w:lang w:eastAsia="nb-NO"/>
            <w14:ligatures w14:val="standardContextual"/>
          </w:rPr>
          <w:tab/>
        </w:r>
        <w:r w:rsidRPr="000E40D1">
          <w:rPr>
            <w:rStyle w:val="Hyperkobling"/>
            <w:rFonts w:eastAsia="Times New Roman"/>
            <w:noProof/>
            <w:highlight w:val="lightGray"/>
          </w:rPr>
          <w:t xml:space="preserve">Ytre </w:t>
        </w:r>
        <w:r w:rsidRPr="000E40D1">
          <w:rPr>
            <w:rStyle w:val="Hyperkobling"/>
            <w:noProof/>
            <w:highlight w:val="lightGray"/>
          </w:rPr>
          <w:t>miljø</w:t>
        </w:r>
        <w:r w:rsidRPr="000E40D1">
          <w:rPr>
            <w:rStyle w:val="Hyperkobling"/>
            <w:rFonts w:eastAsia="Times New Roman"/>
            <w:noProof/>
            <w:highlight w:val="lightGray"/>
          </w:rPr>
          <w:t xml:space="preserve"> (Se</w:t>
        </w:r>
        <w:r w:rsidRPr="000E40D1">
          <w:rPr>
            <w:rStyle w:val="Hyperkobling"/>
            <w:rFonts w:eastAsia="Times New Roman"/>
            <w:noProof/>
          </w:rPr>
          <w:t xml:space="preserve"> kap. C2, pkt. 30)</w:t>
        </w:r>
        <w:r>
          <w:rPr>
            <w:noProof/>
            <w:webHidden/>
          </w:rPr>
          <w:tab/>
        </w:r>
        <w:r>
          <w:rPr>
            <w:noProof/>
            <w:webHidden/>
          </w:rPr>
          <w:fldChar w:fldCharType="begin"/>
        </w:r>
        <w:r>
          <w:rPr>
            <w:noProof/>
            <w:webHidden/>
          </w:rPr>
          <w:instrText xml:space="preserve"> PAGEREF _Toc165614498 \h </w:instrText>
        </w:r>
        <w:r>
          <w:rPr>
            <w:noProof/>
            <w:webHidden/>
          </w:rPr>
        </w:r>
        <w:r>
          <w:rPr>
            <w:noProof/>
            <w:webHidden/>
          </w:rPr>
          <w:fldChar w:fldCharType="separate"/>
        </w:r>
        <w:r>
          <w:rPr>
            <w:noProof/>
            <w:webHidden/>
          </w:rPr>
          <w:t>3</w:t>
        </w:r>
        <w:r>
          <w:rPr>
            <w:noProof/>
            <w:webHidden/>
          </w:rPr>
          <w:fldChar w:fldCharType="end"/>
        </w:r>
      </w:hyperlink>
    </w:p>
    <w:p w14:paraId="452846A8" w14:textId="65AE5F9D" w:rsidR="00364BDB" w:rsidRDefault="00364BDB">
      <w:pPr>
        <w:pStyle w:val="INNH2"/>
        <w:rPr>
          <w:rFonts w:asciiTheme="minorHAnsi" w:eastAsiaTheme="minorEastAsia" w:hAnsiTheme="minorHAnsi"/>
          <w:noProof/>
          <w:kern w:val="2"/>
          <w:sz w:val="22"/>
          <w:lang w:eastAsia="nb-NO"/>
          <w14:ligatures w14:val="standardContextual"/>
        </w:rPr>
      </w:pPr>
      <w:hyperlink w:anchor="_Toc165614499" w:history="1">
        <w:r w:rsidRPr="000E40D1">
          <w:rPr>
            <w:rStyle w:val="Hyperkobling"/>
            <w:rFonts w:eastAsia="Times New Roman"/>
            <w:noProof/>
            <w:highlight w:val="lightGray"/>
          </w:rPr>
          <w:t>4.1</w:t>
        </w:r>
        <w:r>
          <w:rPr>
            <w:rFonts w:asciiTheme="minorHAnsi" w:eastAsiaTheme="minorEastAsia" w:hAnsiTheme="minorHAnsi"/>
            <w:noProof/>
            <w:kern w:val="2"/>
            <w:sz w:val="22"/>
            <w:lang w:eastAsia="nb-NO"/>
            <w14:ligatures w14:val="standardContextual"/>
          </w:rPr>
          <w:tab/>
        </w:r>
        <w:r w:rsidRPr="000E40D1">
          <w:rPr>
            <w:rStyle w:val="Hyperkobling"/>
            <w:rFonts w:eastAsia="Times New Roman"/>
            <w:noProof/>
            <w:highlight w:val="lightGray"/>
          </w:rPr>
          <w:t>Hensyn til omgivelsene</w:t>
        </w:r>
        <w:r>
          <w:rPr>
            <w:noProof/>
            <w:webHidden/>
          </w:rPr>
          <w:tab/>
        </w:r>
        <w:r>
          <w:rPr>
            <w:noProof/>
            <w:webHidden/>
          </w:rPr>
          <w:fldChar w:fldCharType="begin"/>
        </w:r>
        <w:r>
          <w:rPr>
            <w:noProof/>
            <w:webHidden/>
          </w:rPr>
          <w:instrText xml:space="preserve"> PAGEREF _Toc165614499 \h </w:instrText>
        </w:r>
        <w:r>
          <w:rPr>
            <w:noProof/>
            <w:webHidden/>
          </w:rPr>
        </w:r>
        <w:r>
          <w:rPr>
            <w:noProof/>
            <w:webHidden/>
          </w:rPr>
          <w:fldChar w:fldCharType="separate"/>
        </w:r>
        <w:r>
          <w:rPr>
            <w:noProof/>
            <w:webHidden/>
          </w:rPr>
          <w:t>3</w:t>
        </w:r>
        <w:r>
          <w:rPr>
            <w:noProof/>
            <w:webHidden/>
          </w:rPr>
          <w:fldChar w:fldCharType="end"/>
        </w:r>
      </w:hyperlink>
    </w:p>
    <w:p w14:paraId="352B66DC" w14:textId="0E0A74E8" w:rsidR="00364BDB" w:rsidRDefault="00364BDB">
      <w:pPr>
        <w:pStyle w:val="INNH1"/>
        <w:rPr>
          <w:rFonts w:asciiTheme="minorHAnsi" w:eastAsiaTheme="minorEastAsia" w:hAnsiTheme="minorHAnsi"/>
          <w:b w:val="0"/>
          <w:noProof/>
          <w:kern w:val="2"/>
          <w:sz w:val="22"/>
          <w:lang w:eastAsia="nb-NO"/>
          <w14:ligatures w14:val="standardContextual"/>
        </w:rPr>
      </w:pPr>
      <w:hyperlink w:anchor="_Toc165614500" w:history="1">
        <w:r w:rsidRPr="000E40D1">
          <w:rPr>
            <w:rStyle w:val="Hyperkobling"/>
            <w:rFonts w:eastAsia="Times New Roman"/>
            <w:noProof/>
            <w:highlight w:val="lightGray"/>
          </w:rPr>
          <w:t>5</w:t>
        </w:r>
        <w:r>
          <w:rPr>
            <w:rFonts w:asciiTheme="minorHAnsi" w:eastAsiaTheme="minorEastAsia" w:hAnsiTheme="minorHAnsi"/>
            <w:b w:val="0"/>
            <w:noProof/>
            <w:kern w:val="2"/>
            <w:sz w:val="22"/>
            <w:lang w:eastAsia="nb-NO"/>
            <w14:ligatures w14:val="standardContextual"/>
          </w:rPr>
          <w:tab/>
        </w:r>
        <w:r w:rsidRPr="000E40D1">
          <w:rPr>
            <w:rStyle w:val="Hyperkobling"/>
            <w:rFonts w:eastAsia="Times New Roman"/>
            <w:noProof/>
            <w:highlight w:val="lightGray"/>
          </w:rPr>
          <w:t>Forbedringer og utviklingsarbeider (Se kap. C3, pkt. 15)</w:t>
        </w:r>
        <w:r>
          <w:rPr>
            <w:noProof/>
            <w:webHidden/>
          </w:rPr>
          <w:tab/>
        </w:r>
        <w:r>
          <w:rPr>
            <w:noProof/>
            <w:webHidden/>
          </w:rPr>
          <w:fldChar w:fldCharType="begin"/>
        </w:r>
        <w:r>
          <w:rPr>
            <w:noProof/>
            <w:webHidden/>
          </w:rPr>
          <w:instrText xml:space="preserve"> PAGEREF _Toc165614500 \h </w:instrText>
        </w:r>
        <w:r>
          <w:rPr>
            <w:noProof/>
            <w:webHidden/>
          </w:rPr>
        </w:r>
        <w:r>
          <w:rPr>
            <w:noProof/>
            <w:webHidden/>
          </w:rPr>
          <w:fldChar w:fldCharType="separate"/>
        </w:r>
        <w:r>
          <w:rPr>
            <w:noProof/>
            <w:webHidden/>
          </w:rPr>
          <w:t>3</w:t>
        </w:r>
        <w:r>
          <w:rPr>
            <w:noProof/>
            <w:webHidden/>
          </w:rPr>
          <w:fldChar w:fldCharType="end"/>
        </w:r>
      </w:hyperlink>
    </w:p>
    <w:p w14:paraId="68A11CD2" w14:textId="5D15D8DE" w:rsidR="00B64CD9" w:rsidRDefault="0080113A" w:rsidP="00B64CD9">
      <w:pPr>
        <w:tabs>
          <w:tab w:val="clear" w:pos="284"/>
          <w:tab w:val="left" w:pos="3005"/>
        </w:tabs>
      </w:pPr>
      <w:r>
        <w:fldChar w:fldCharType="end"/>
      </w:r>
    </w:p>
    <w:p w14:paraId="16CDB14B" w14:textId="546F34CA" w:rsidR="0080113A" w:rsidRPr="00310C9A" w:rsidRDefault="002A22EE" w:rsidP="00EE42F6">
      <w:pPr>
        <w:pStyle w:val="Overskrift1"/>
        <w:rPr>
          <w:rFonts w:eastAsia="Times New Roman"/>
        </w:rPr>
      </w:pPr>
      <w:r>
        <w:br w:type="page"/>
      </w:r>
      <w:bookmarkStart w:id="0" w:name="_Toc138096381"/>
      <w:bookmarkStart w:id="1" w:name="_Toc165614495"/>
      <w:r w:rsidR="0080113A" w:rsidRPr="00310C9A">
        <w:rPr>
          <w:rFonts w:eastAsia="Times New Roman"/>
        </w:rPr>
        <w:lastRenderedPageBreak/>
        <w:t>Overskridelse av ferdigstillelsesfrist og delfrister</w:t>
      </w:r>
      <w:bookmarkEnd w:id="0"/>
      <w:bookmarkEnd w:id="1"/>
    </w:p>
    <w:p w14:paraId="6C1739C0" w14:textId="1077E8FC" w:rsidR="0080113A" w:rsidRPr="0080113A" w:rsidRDefault="0080113A" w:rsidP="00BE2187">
      <w:r w:rsidRPr="0080113A">
        <w:t>Frist for ferdigstillelse er gitt i kap</w:t>
      </w:r>
      <w:r w:rsidR="00CE4CAC">
        <w:t>.</w:t>
      </w:r>
      <w:r w:rsidRPr="0080113A">
        <w:t xml:space="preserve"> A3. Eventuelle delfrister avtales særskilt for hver delleveranse jf. kap</w:t>
      </w:r>
      <w:r w:rsidR="00682E49">
        <w:t>.</w:t>
      </w:r>
      <w:r w:rsidRPr="0080113A">
        <w:t xml:space="preserve"> A3</w:t>
      </w:r>
      <w:r w:rsidR="00682E49">
        <w:t>,</w:t>
      </w:r>
      <w:r w:rsidRPr="0080113A">
        <w:t xml:space="preserve"> pkt</w:t>
      </w:r>
      <w:r w:rsidR="00682E49">
        <w:t>.</w:t>
      </w:r>
      <w:r w:rsidRPr="0080113A">
        <w:t xml:space="preserve"> 3 og kap</w:t>
      </w:r>
      <w:r w:rsidR="00682E49">
        <w:t>.</w:t>
      </w:r>
      <w:r w:rsidRPr="0080113A">
        <w:t xml:space="preserve"> C</w:t>
      </w:r>
      <w:r w:rsidR="00682E49">
        <w:t>3,</w:t>
      </w:r>
      <w:r w:rsidRPr="0080113A">
        <w:t xml:space="preserve"> pkt. 2.</w:t>
      </w:r>
    </w:p>
    <w:p w14:paraId="520F5ABB" w14:textId="0EFDD876" w:rsidR="0080113A" w:rsidRPr="0080113A" w:rsidRDefault="0080113A" w:rsidP="00BE2187">
      <w:r w:rsidRPr="0080113A">
        <w:t>Ved overskridelse av ferdigstillelsesfristen vil det bli krevd en dagmulkt kr</w:t>
      </w:r>
      <w:r w:rsidR="008B7493">
        <w:t>.</w:t>
      </w:r>
      <w:r w:rsidRPr="0080113A">
        <w:t xml:space="preserve"> </w:t>
      </w:r>
      <w:proofErr w:type="gramStart"/>
      <w:r w:rsidRPr="0080113A">
        <w:t>2.500,-</w:t>
      </w:r>
      <w:proofErr w:type="gramEnd"/>
      <w:r w:rsidRPr="0080113A">
        <w:t xml:space="preserve"> per hverdag.</w:t>
      </w:r>
    </w:p>
    <w:p w14:paraId="3218AC00" w14:textId="3B65E595" w:rsidR="0080113A" w:rsidRPr="0080113A" w:rsidRDefault="0080113A" w:rsidP="00BE2187">
      <w:r w:rsidRPr="0080113A">
        <w:t>Tilsvarende vil det ved overskridelse av avtalte delfrister bli krevd en dagmulkt kr</w:t>
      </w:r>
      <w:r w:rsidR="008B7493">
        <w:t>.</w:t>
      </w:r>
      <w:r w:rsidRPr="0080113A">
        <w:t xml:space="preserve"> </w:t>
      </w:r>
      <w:proofErr w:type="gramStart"/>
      <w:r w:rsidRPr="0080113A">
        <w:t>1.000,-</w:t>
      </w:r>
      <w:proofErr w:type="gramEnd"/>
      <w:r w:rsidRPr="0080113A">
        <w:t xml:space="preserve"> per hverdag.</w:t>
      </w:r>
    </w:p>
    <w:p w14:paraId="778B3D56" w14:textId="77777777" w:rsidR="0080113A" w:rsidRPr="0080113A" w:rsidRDefault="0080113A" w:rsidP="00BE2187">
      <w:r w:rsidRPr="0080113A">
        <w:t>Akseptert forlengelse av én delfrist medfører ikke tilsvarende eller annen forlengelse av andre frister.</w:t>
      </w:r>
    </w:p>
    <w:p w14:paraId="33BCF511" w14:textId="77777777" w:rsidR="0080113A" w:rsidRPr="0080113A" w:rsidRDefault="0080113A" w:rsidP="00BE2187">
      <w:r w:rsidRPr="0080113A">
        <w:t xml:space="preserve">Dagmulkt for overskridelse av en delfrist fortsetter å løpe også om andre, senere dagmulktbelagte delfrister </w:t>
      </w:r>
      <w:proofErr w:type="spellStart"/>
      <w:r w:rsidRPr="0080113A">
        <w:t>overskrides</w:t>
      </w:r>
      <w:proofErr w:type="spellEnd"/>
      <w:r w:rsidRPr="0080113A">
        <w:t>.</w:t>
      </w:r>
    </w:p>
    <w:p w14:paraId="24B34E5E" w14:textId="296B3196" w:rsidR="0080113A" w:rsidRDefault="0080113A" w:rsidP="008B7493">
      <w:r w:rsidRPr="0080113A">
        <w:t>Dersom entreprenøren ferdigstiller kontraktsarbeidene før avtalt frist for ferdigstillelse, kan ikke entreprenøren nekte byggherren å overta kontraktsarbeidet.</w:t>
      </w:r>
    </w:p>
    <w:p w14:paraId="3A4A8BD7" w14:textId="74CC884E" w:rsidR="00FE1B02" w:rsidRDefault="00FE1B02" w:rsidP="00FE1B02">
      <w:pPr>
        <w:pStyle w:val="Overskrift1"/>
      </w:pPr>
      <w:bookmarkStart w:id="2" w:name="_Toc165614496"/>
      <w:r>
        <w:t>Oppstartsmøte med tilhørende samhandlingsprosess (Se C2 punkt 14.1)</w:t>
      </w:r>
      <w:bookmarkEnd w:id="2"/>
      <w:r>
        <w:t xml:space="preserve"> </w:t>
      </w:r>
    </w:p>
    <w:p w14:paraId="2D5EE409" w14:textId="3A16B699" w:rsidR="00FE1B02" w:rsidRDefault="00FE1B02" w:rsidP="00FE1B02">
      <w:r>
        <w:t xml:space="preserve">For denne kontrakten er det avsatt </w:t>
      </w:r>
      <w:r w:rsidRPr="00FE1B02">
        <w:rPr>
          <w:highlight w:val="lightGray"/>
        </w:rPr>
        <w:t>x uker</w:t>
      </w:r>
      <w:r w:rsidRPr="00FE1B02">
        <w:rPr>
          <w:highlight w:val="lightGray"/>
        </w:rPr>
        <w:t>/dager</w:t>
      </w:r>
      <w:r>
        <w:t xml:space="preserve"> til samhandling regnet fra underskriving av kontrakten. Når partene er enige om det, kan samhandlingen avsluttes tidligere og kontraktsarbeidet startes. Tilsvarende kan partene bli enige om at samhandlingen forlenges. </w:t>
      </w:r>
    </w:p>
    <w:p w14:paraId="52E5E2C2" w14:textId="77777777" w:rsidR="00FE1B02" w:rsidRDefault="00FE1B02" w:rsidP="00FE1B02">
      <w:r>
        <w:t xml:space="preserve">Ved enighet mellom partene om forlengelse av samhandlingen, må det samtidig avklares om dette gir grunnlag for å avtale nye delfrister og ferdigstillelsesfrist. </w:t>
      </w:r>
    </w:p>
    <w:p w14:paraId="1783EAEB" w14:textId="3E8B75E9" w:rsidR="00256383" w:rsidRPr="0080113A" w:rsidRDefault="00FE1B02" w:rsidP="00FE1B02">
      <w:r>
        <w:t xml:space="preserve">Tidsbruk </w:t>
      </w:r>
      <w:r w:rsidR="009D4C6A">
        <w:t xml:space="preserve">i </w:t>
      </w:r>
      <w:r>
        <w:t>samhandlingsfasen avregnes etter timepriser gitt i kapittel E4. Avregningen gjøres etter medgått tid fra møtestart på morgenen til avslutning av siste møte samme dag. Omforent timeforbruk til møteforberedelse honoreres etter de samme timesatser. Kostnader etter statens satser til nattillegg, diett og reiseutlegg dekkes av byggherren. Kostnader til tidsbruk for reiser dekkes av den enkelte deltaker.</w:t>
      </w:r>
    </w:p>
    <w:p w14:paraId="4263254E" w14:textId="77777777" w:rsidR="00FC1630" w:rsidRPr="00FC1630" w:rsidRDefault="00FC1630" w:rsidP="00FC1630">
      <w:pPr>
        <w:pStyle w:val="Overskrift1"/>
        <w:rPr>
          <w:rFonts w:eastAsia="Times New Roman"/>
          <w:highlight w:val="lightGray"/>
        </w:rPr>
      </w:pPr>
      <w:bookmarkStart w:id="3" w:name="_Toc165614497"/>
      <w:r w:rsidRPr="00FC1630">
        <w:rPr>
          <w:rFonts w:eastAsia="Times New Roman"/>
          <w:highlight w:val="lightGray"/>
        </w:rPr>
        <w:t>Forlengelse av kontakt</w:t>
      </w:r>
      <w:bookmarkEnd w:id="3"/>
    </w:p>
    <w:p w14:paraId="709B07D6" w14:textId="77777777" w:rsidR="00FC1630" w:rsidRPr="0080113A" w:rsidRDefault="00FC1630" w:rsidP="00FC1630">
      <w:r w:rsidRPr="0080113A">
        <w:t xml:space="preserve">Partene kan ved gjensidig enighet om dette forlenge kontrakten til å gjelde også for en periode på ytterligere 12 eller 24 måneder etter </w:t>
      </w:r>
      <w:r w:rsidRPr="0080113A">
        <w:rPr>
          <w:highlight w:val="lightGray"/>
        </w:rPr>
        <w:t>dd.mm.20åå</w:t>
      </w:r>
      <w:r w:rsidRPr="0080113A">
        <w:t xml:space="preserve"> </w:t>
      </w:r>
      <w:r w:rsidRPr="0080113A">
        <w:rPr>
          <w:highlight w:val="lightGray"/>
        </w:rPr>
        <w:t>(HER SKRIVES SLUTTDATO FOR KONTRAKTENS «ORDINÆRE» KONTRAKTSPERIODE). DET ER IKKE ANLEDNING TIL Å AVTALE EN LENGRE PERIODE ENN OPPRINNELIG KONTRAKTSPERIODE, OG I ALLE TILFELLER KAN IKKE TOTAL KONTRAKTSPERIODE OVERSTIGE FIRE ÅR.</w:t>
      </w:r>
    </w:p>
    <w:p w14:paraId="0688892B" w14:textId="77777777" w:rsidR="00FC1630" w:rsidRPr="0080113A" w:rsidRDefault="00FC1630" w:rsidP="00FC1630">
      <w:r w:rsidRPr="0080113A">
        <w:t xml:space="preserve">Slik forlengelse må være avtalt senest </w:t>
      </w:r>
      <w:r w:rsidRPr="0080113A">
        <w:rPr>
          <w:highlight w:val="lightGray"/>
        </w:rPr>
        <w:t>dd.mm.20åå (HER SKRIVES EN DATO SOM ER MINST 2 MÅNEDER FØR KONTRAKTENS «ORDINÆRE» SLUTTDATO).</w:t>
      </w:r>
    </w:p>
    <w:p w14:paraId="3F02E3CE" w14:textId="77777777" w:rsidR="00FC1630" w:rsidRPr="0080113A" w:rsidRDefault="00FC1630" w:rsidP="00FC1630">
      <w:r w:rsidRPr="0080113A">
        <w:t>Forlengelse av kontrakten innebærer at kontrakten videreføres i henhold til kontraktens bestemmelser, og at tidspunkt og frister for overtakelse og sluttoppgjør flyttes tilsvarende fram i tid.</w:t>
      </w:r>
    </w:p>
    <w:p w14:paraId="6CEA1D9D" w14:textId="77777777" w:rsidR="00FC1630" w:rsidRPr="0080113A" w:rsidRDefault="00FC1630" w:rsidP="00FC1630">
      <w:r w:rsidRPr="0080113A">
        <w:t>Dersom kontrakten forlenges i henhold til denne bestemmelsen, inngår også entreprenørens beregnede vederlag etter denne bestemmelsen i kontraktssummen i NS 8406 punkt 19.1 (3) og 28 (3).</w:t>
      </w:r>
    </w:p>
    <w:p w14:paraId="6C7F10AF" w14:textId="649B11E7" w:rsidR="00FC1630" w:rsidRPr="0080113A" w:rsidRDefault="00FC1630" w:rsidP="00FC1630">
      <w:r w:rsidRPr="00BE2187">
        <w:rPr>
          <w:b/>
          <w:bCs/>
        </w:rPr>
        <w:t xml:space="preserve">Total pris for </w:t>
      </w:r>
      <w:proofErr w:type="spellStart"/>
      <w:r w:rsidRPr="00BE2187">
        <w:rPr>
          <w:b/>
          <w:bCs/>
        </w:rPr>
        <w:t>rundsumprosesser</w:t>
      </w:r>
      <w:proofErr w:type="spellEnd"/>
      <w:r>
        <w:br/>
      </w:r>
      <w:r w:rsidRPr="0080113A">
        <w:t xml:space="preserve">For </w:t>
      </w:r>
      <w:proofErr w:type="spellStart"/>
      <w:r w:rsidRPr="0080113A">
        <w:t>rundsumprosessene</w:t>
      </w:r>
      <w:proofErr w:type="spellEnd"/>
      <w:r w:rsidRPr="0080113A">
        <w:t xml:space="preserve"> i kap</w:t>
      </w:r>
      <w:r w:rsidR="00CE4CAC">
        <w:t>.</w:t>
      </w:r>
      <w:r w:rsidRPr="0080113A">
        <w:t xml:space="preserve"> E3, fastsettes total pris for forlengingsperioden slik at prisene økes lineært med forlengelsen av kontraktsperioden.</w:t>
      </w:r>
    </w:p>
    <w:p w14:paraId="38C1B10F" w14:textId="77359AF9" w:rsidR="00FC1630" w:rsidRPr="00C30A3E" w:rsidRDefault="00FC1630" w:rsidP="00C30A3E">
      <w:pPr>
        <w:keepNext/>
        <w:rPr>
          <w:b/>
          <w:bCs/>
        </w:rPr>
      </w:pPr>
      <w:r w:rsidRPr="00727653">
        <w:rPr>
          <w:b/>
          <w:bCs/>
        </w:rPr>
        <w:t>Omfang for øvrige arbeider</w:t>
      </w:r>
      <w:r w:rsidR="00C30A3E">
        <w:rPr>
          <w:b/>
          <w:bCs/>
        </w:rPr>
        <w:br/>
      </w:r>
      <w:r w:rsidRPr="0080113A">
        <w:t>For øvrige prosesser i kap</w:t>
      </w:r>
      <w:r w:rsidR="00F30B11">
        <w:t>.</w:t>
      </w:r>
      <w:r w:rsidRPr="0080113A">
        <w:t xml:space="preserve"> E3, og timepriser i kap</w:t>
      </w:r>
      <w:r w:rsidR="00F30B11">
        <w:t>.</w:t>
      </w:r>
      <w:r w:rsidRPr="0080113A">
        <w:t xml:space="preserve"> E4, legges </w:t>
      </w:r>
      <w:r w:rsidRPr="003D5959">
        <w:rPr>
          <w:highlight w:val="lightGray"/>
        </w:rPr>
        <w:t>XX</w:t>
      </w:r>
      <w:r w:rsidRPr="0080113A">
        <w:t xml:space="preserve"> % av mengdene i </w:t>
      </w:r>
      <w:r w:rsidRPr="0080113A">
        <w:lastRenderedPageBreak/>
        <w:t>konkurransegrunnlaget til grunn for kontraktsfestet omfang i hver av 12-måndersperiodene i forlengingsperioden.</w:t>
      </w:r>
    </w:p>
    <w:p w14:paraId="79B25FC4" w14:textId="77777777" w:rsidR="00FC1630" w:rsidRPr="0080113A" w:rsidRDefault="00FC1630" w:rsidP="00FC1630">
      <w:r w:rsidRPr="0080113A">
        <w:rPr>
          <w:highlight w:val="lightGray"/>
        </w:rPr>
        <w:t>(ANTALL PROSENT REGNES SOM 12MND/OPPRINNELIG KONTRAKTSPERIODE *100. FOR EKSEMPEL 12/24*100=50% DERSOM KONTRAKTEN FORLENGES FRA 24 TIL 36 MND)</w:t>
      </w:r>
    </w:p>
    <w:p w14:paraId="4CDE2394" w14:textId="5FD32D86" w:rsidR="00EA4087" w:rsidRPr="0080113A" w:rsidRDefault="00EA4087" w:rsidP="00EA4087">
      <w:pPr>
        <w:pStyle w:val="Overskrift1"/>
        <w:rPr>
          <w:rFonts w:eastAsia="Times New Roman"/>
        </w:rPr>
      </w:pPr>
      <w:bookmarkStart w:id="4" w:name="_Toc165614498"/>
      <w:r w:rsidRPr="0080113A">
        <w:rPr>
          <w:rFonts w:eastAsia="Times New Roman"/>
          <w:highlight w:val="lightGray"/>
        </w:rPr>
        <w:t xml:space="preserve">Ytre </w:t>
      </w:r>
      <w:r w:rsidRPr="00EE42F6">
        <w:rPr>
          <w:highlight w:val="lightGray"/>
        </w:rPr>
        <w:t>miljø</w:t>
      </w:r>
      <w:r w:rsidRPr="0080113A">
        <w:rPr>
          <w:rFonts w:eastAsia="Times New Roman"/>
          <w:highlight w:val="lightGray"/>
        </w:rPr>
        <w:t xml:space="preserve"> (Se</w:t>
      </w:r>
      <w:r w:rsidRPr="0080113A">
        <w:rPr>
          <w:rFonts w:eastAsia="Times New Roman"/>
        </w:rPr>
        <w:t xml:space="preserve"> </w:t>
      </w:r>
      <w:r w:rsidR="00A416B4">
        <w:rPr>
          <w:rFonts w:eastAsia="Times New Roman"/>
        </w:rPr>
        <w:t>kap</w:t>
      </w:r>
      <w:r w:rsidR="00A416B4" w:rsidRPr="00A416B4">
        <w:rPr>
          <w:rFonts w:eastAsia="Times New Roman"/>
        </w:rPr>
        <w:t xml:space="preserve">. </w:t>
      </w:r>
      <w:r w:rsidRPr="00A416B4">
        <w:rPr>
          <w:rFonts w:eastAsia="Times New Roman"/>
        </w:rPr>
        <w:t>C2</w:t>
      </w:r>
      <w:r w:rsidR="005E4FC3">
        <w:rPr>
          <w:rFonts w:eastAsia="Times New Roman"/>
        </w:rPr>
        <w:t>,</w:t>
      </w:r>
      <w:r w:rsidRPr="00A416B4">
        <w:rPr>
          <w:rFonts w:eastAsia="Times New Roman"/>
        </w:rPr>
        <w:t xml:space="preserve"> pkt</w:t>
      </w:r>
      <w:r w:rsidR="00A416B4" w:rsidRPr="00A416B4">
        <w:rPr>
          <w:rFonts w:eastAsia="Times New Roman"/>
        </w:rPr>
        <w:t>.</w:t>
      </w:r>
      <w:r w:rsidRPr="00A416B4">
        <w:rPr>
          <w:rFonts w:eastAsia="Times New Roman"/>
        </w:rPr>
        <w:t xml:space="preserve"> 30)</w:t>
      </w:r>
      <w:bookmarkEnd w:id="4"/>
    </w:p>
    <w:p w14:paraId="0107C175" w14:textId="77777777" w:rsidR="00EA4087" w:rsidRPr="0080113A" w:rsidRDefault="00EA4087" w:rsidP="00EA4087">
      <w:pPr>
        <w:pStyle w:val="Overskrift2"/>
        <w:rPr>
          <w:rFonts w:eastAsia="Times New Roman"/>
          <w:highlight w:val="lightGray"/>
        </w:rPr>
      </w:pPr>
      <w:bookmarkStart w:id="5" w:name="_Toc165614499"/>
      <w:r w:rsidRPr="0080113A">
        <w:rPr>
          <w:rFonts w:eastAsia="Times New Roman"/>
          <w:highlight w:val="lightGray"/>
        </w:rPr>
        <w:t>Hensyn til omgivelsene</w:t>
      </w:r>
      <w:bookmarkEnd w:id="5"/>
    </w:p>
    <w:p w14:paraId="21954D11" w14:textId="002B322A" w:rsidR="00EA4087" w:rsidRPr="0080113A" w:rsidRDefault="00EA4087" w:rsidP="00EA4087">
      <w:r w:rsidRPr="0080113A">
        <w:rPr>
          <w:highlight w:val="lightGray"/>
        </w:rPr>
        <w:t>EV. SPESIELLE RESTRIKSJONER (</w:t>
      </w:r>
      <w:r w:rsidR="008C1F8E">
        <w:rPr>
          <w:highlight w:val="lightGray"/>
        </w:rPr>
        <w:t xml:space="preserve">for eksempel </w:t>
      </w:r>
      <w:r w:rsidRPr="0080113A">
        <w:rPr>
          <w:highlight w:val="lightGray"/>
        </w:rPr>
        <w:t>støygrenser satt av kommunale myndigheter etc.)</w:t>
      </w:r>
    </w:p>
    <w:p w14:paraId="77BA5B6B" w14:textId="44C0D386" w:rsidR="00EA4087" w:rsidRPr="0080113A" w:rsidRDefault="00EA4087" w:rsidP="00EA4087">
      <w:pPr>
        <w:pStyle w:val="Overskrift1"/>
        <w:rPr>
          <w:rFonts w:eastAsia="Times New Roman"/>
          <w:highlight w:val="lightGray"/>
        </w:rPr>
      </w:pPr>
      <w:bookmarkStart w:id="6" w:name="_Toc165614500"/>
      <w:r>
        <w:rPr>
          <w:rFonts w:eastAsia="Times New Roman"/>
          <w:highlight w:val="lightGray"/>
        </w:rPr>
        <w:t>Forbedringer og utviklingsarbeider</w:t>
      </w:r>
      <w:r w:rsidRPr="0080113A">
        <w:rPr>
          <w:rFonts w:eastAsia="Times New Roman"/>
          <w:highlight w:val="lightGray"/>
        </w:rPr>
        <w:t xml:space="preserve"> (S</w:t>
      </w:r>
      <w:r>
        <w:rPr>
          <w:rFonts w:eastAsia="Times New Roman"/>
          <w:highlight w:val="lightGray"/>
        </w:rPr>
        <w:t>e</w:t>
      </w:r>
      <w:r w:rsidRPr="0080113A">
        <w:rPr>
          <w:rFonts w:eastAsia="Times New Roman"/>
          <w:highlight w:val="lightGray"/>
        </w:rPr>
        <w:t xml:space="preserve"> </w:t>
      </w:r>
      <w:r w:rsidR="005E4FC3">
        <w:rPr>
          <w:rFonts w:eastAsia="Times New Roman"/>
          <w:highlight w:val="lightGray"/>
        </w:rPr>
        <w:t xml:space="preserve">kap. </w:t>
      </w:r>
      <w:r w:rsidRPr="0080113A">
        <w:rPr>
          <w:rFonts w:eastAsia="Times New Roman"/>
          <w:highlight w:val="lightGray"/>
        </w:rPr>
        <w:t>C3</w:t>
      </w:r>
      <w:r w:rsidR="005E4FC3">
        <w:rPr>
          <w:rFonts w:eastAsia="Times New Roman"/>
          <w:highlight w:val="lightGray"/>
        </w:rPr>
        <w:t>,</w:t>
      </w:r>
      <w:r w:rsidRPr="0080113A">
        <w:rPr>
          <w:rFonts w:eastAsia="Times New Roman"/>
          <w:highlight w:val="lightGray"/>
        </w:rPr>
        <w:t xml:space="preserve"> </w:t>
      </w:r>
      <w:r>
        <w:rPr>
          <w:rFonts w:eastAsia="Times New Roman"/>
          <w:highlight w:val="lightGray"/>
        </w:rPr>
        <w:t>pkt</w:t>
      </w:r>
      <w:r w:rsidR="005E4FC3">
        <w:rPr>
          <w:rFonts w:eastAsia="Times New Roman"/>
          <w:highlight w:val="lightGray"/>
        </w:rPr>
        <w:t>.</w:t>
      </w:r>
      <w:r w:rsidRPr="0080113A">
        <w:rPr>
          <w:rFonts w:eastAsia="Times New Roman"/>
          <w:highlight w:val="lightGray"/>
        </w:rPr>
        <w:t xml:space="preserve"> 1</w:t>
      </w:r>
      <w:r w:rsidR="006B12DE">
        <w:rPr>
          <w:rFonts w:eastAsia="Times New Roman"/>
          <w:highlight w:val="lightGray"/>
        </w:rPr>
        <w:t>5</w:t>
      </w:r>
      <w:r w:rsidRPr="0080113A">
        <w:rPr>
          <w:rFonts w:eastAsia="Times New Roman"/>
          <w:highlight w:val="lightGray"/>
        </w:rPr>
        <w:t>)</w:t>
      </w:r>
      <w:bookmarkEnd w:id="6"/>
    </w:p>
    <w:p w14:paraId="4351FFD6" w14:textId="77777777" w:rsidR="00EA4087" w:rsidRPr="0080113A" w:rsidRDefault="00EA4087" w:rsidP="00EA4087">
      <w:pPr>
        <w:rPr>
          <w:highlight w:val="lightGray"/>
        </w:rPr>
      </w:pPr>
      <w:r w:rsidRPr="0080113A">
        <w:rPr>
          <w:highlight w:val="lightGray"/>
        </w:rPr>
        <w:t>TAS INN DERSOM DET ER AKTUELT:</w:t>
      </w:r>
    </w:p>
    <w:p w14:paraId="3BD07C73" w14:textId="77777777" w:rsidR="00EA4087" w:rsidRPr="0080113A" w:rsidRDefault="00EA4087" w:rsidP="00EA4087">
      <w:r w:rsidRPr="0080113A">
        <w:rPr>
          <w:highlight w:val="lightGray"/>
        </w:rPr>
        <w:t>Der allerede konkretisert FOU-prosjekt kan beskrives i kontrakten, redegjøres det kort for dette her, med henvisning til hvor den nærmere beskrivelsen av prosjektet finnes i kap. D1, eventuelt også i kap. D1. NB! Beskrivelsen skal da være så god at det lar seg prise i kap. D1.</w:t>
      </w:r>
    </w:p>
    <w:p w14:paraId="7DFC232B" w14:textId="77777777" w:rsidR="00EA4087" w:rsidRDefault="00EA4087" w:rsidP="008B7493"/>
    <w:sectPr w:rsidR="00EA4087" w:rsidSect="006B05BE">
      <w:headerReference w:type="default" r:id="rId8"/>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314E5" w14:textId="77777777" w:rsidR="005312D2" w:rsidRDefault="005312D2" w:rsidP="00382638">
      <w:r>
        <w:separator/>
      </w:r>
    </w:p>
  </w:endnote>
  <w:endnote w:type="continuationSeparator" w:id="0">
    <w:p w14:paraId="6C8D1760" w14:textId="77777777" w:rsidR="005312D2" w:rsidRDefault="005312D2"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D5820" w14:textId="77777777" w:rsidR="005312D2" w:rsidRDefault="005312D2" w:rsidP="00382638">
      <w:r>
        <w:separator/>
      </w:r>
    </w:p>
  </w:footnote>
  <w:footnote w:type="continuationSeparator" w:id="0">
    <w:p w14:paraId="200024F5" w14:textId="77777777" w:rsidR="005312D2" w:rsidRDefault="005312D2"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38CDF5AC"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C111D0" w:rsidRPr="003A6E7F">
      <w:rPr>
        <w:sz w:val="20"/>
        <w:szCs w:val="18"/>
      </w:rPr>
      <w:t>C</w:t>
    </w:r>
    <w:r w:rsidR="00A32374">
      <w:rPr>
        <w:sz w:val="20"/>
        <w:szCs w:val="18"/>
      </w:rPr>
      <w:t>4</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proofErr w:type="spellStart"/>
    <w:r w:rsidR="00A32374" w:rsidRPr="00653451">
      <w:rPr>
        <w:sz w:val="20"/>
        <w:szCs w:val="18"/>
        <w:highlight w:val="lightGray"/>
      </w:rPr>
      <w:t>Kontraktsnavn</w:t>
    </w:r>
    <w:proofErr w:type="spellEnd"/>
    <w:r w:rsidR="00F127E8">
      <w:rPr>
        <w:sz w:val="20"/>
        <w:szCs w:val="18"/>
      </w:rPr>
      <w:br/>
    </w:r>
    <w:r w:rsidR="006E73B6" w:rsidRPr="003A6E7F">
      <w:rPr>
        <w:b/>
        <w:bCs/>
        <w:sz w:val="20"/>
        <w:szCs w:val="18"/>
      </w:rPr>
      <w:t xml:space="preserve">C </w:t>
    </w:r>
    <w:proofErr w:type="spellStart"/>
    <w:r w:rsidR="006E73B6" w:rsidRPr="003A6E7F">
      <w:rPr>
        <w:b/>
        <w:bCs/>
        <w:sz w:val="20"/>
        <w:szCs w:val="18"/>
      </w:rPr>
      <w:t>Kontraktsbestemmelser</w:t>
    </w:r>
    <w:proofErr w:type="spellEnd"/>
    <w:r w:rsidR="00F71722" w:rsidRPr="003A6E7F">
      <w:rPr>
        <w:b/>
        <w:bCs/>
        <w:sz w:val="20"/>
        <w:szCs w:val="18"/>
      </w:rPr>
      <w:br/>
    </w:r>
    <w:r w:rsidR="006E73B6" w:rsidRPr="003A6E7F">
      <w:rPr>
        <w:b/>
        <w:bCs/>
        <w:sz w:val="20"/>
        <w:szCs w:val="18"/>
      </w:rPr>
      <w:t>C</w:t>
    </w:r>
    <w:r w:rsidR="00F66F25">
      <w:rPr>
        <w:b/>
        <w:bCs/>
        <w:sz w:val="20"/>
        <w:szCs w:val="18"/>
      </w:rPr>
      <w:t>4</w:t>
    </w:r>
    <w:r w:rsidR="006E73B6" w:rsidRPr="003A6E7F">
      <w:rPr>
        <w:b/>
        <w:bCs/>
        <w:sz w:val="20"/>
        <w:szCs w:val="18"/>
      </w:rPr>
      <w:t xml:space="preserve"> Spesielle </w:t>
    </w:r>
    <w:proofErr w:type="spellStart"/>
    <w:r w:rsidR="006E73B6" w:rsidRPr="003A6E7F">
      <w:rPr>
        <w:b/>
        <w:bCs/>
        <w:sz w:val="20"/>
        <w:szCs w:val="18"/>
      </w:rPr>
      <w:t>kontraktsbestemmel</w:t>
    </w:r>
    <w:r w:rsidR="00707342" w:rsidRPr="003A6E7F">
      <w:rPr>
        <w:b/>
        <w:bCs/>
        <w:sz w:val="20"/>
        <w:szCs w:val="18"/>
      </w:rPr>
      <w:t>ser</w:t>
    </w:r>
    <w:proofErr w:type="spellEnd"/>
    <w:r w:rsidR="00BB2A95">
      <w:rPr>
        <w:b/>
        <w:bCs/>
        <w:sz w:val="20"/>
        <w:szCs w:val="18"/>
      </w:rPr>
      <w:t xml:space="preserve"> for kontrakt</w:t>
    </w:r>
    <w:r w:rsidR="00F66F25">
      <w:rPr>
        <w:b/>
        <w:bCs/>
        <w:sz w:val="20"/>
        <w:szCs w:val="18"/>
      </w:rPr>
      <w:t>en</w:t>
    </w:r>
    <w:r w:rsidR="00420813" w:rsidRPr="003A6E7F">
      <w:rPr>
        <w:sz w:val="20"/>
        <w:szCs w:val="18"/>
      </w:rPr>
      <w:ptab w:relativeTo="margin" w:alignment="right" w:leader="none"/>
    </w:r>
    <w:r w:rsidR="00653451" w:rsidRPr="00653451">
      <w:rPr>
        <w:sz w:val="20"/>
        <w:szCs w:val="18"/>
        <w:highlight w:val="lightGray"/>
      </w:rPr>
      <w:t>01</w:t>
    </w:r>
    <w:r w:rsidR="00B33A9F" w:rsidRPr="00653451">
      <w:rPr>
        <w:sz w:val="20"/>
        <w:szCs w:val="18"/>
        <w:highlight w:val="lightGray"/>
      </w:rPr>
      <w:t>.</w:t>
    </w:r>
    <w:r w:rsidR="00653451" w:rsidRPr="00653451">
      <w:rPr>
        <w:sz w:val="20"/>
        <w:szCs w:val="18"/>
        <w:highlight w:val="lightGray"/>
      </w:rPr>
      <w:t>05</w:t>
    </w:r>
    <w:r w:rsidR="00B33A9F" w:rsidRPr="00653451">
      <w:rPr>
        <w:sz w:val="20"/>
        <w:szCs w:val="18"/>
        <w:highlight w:val="lightGray"/>
      </w:rPr>
      <w:t>.</w:t>
    </w:r>
    <w:r w:rsidR="00653451" w:rsidRPr="00653451">
      <w:rPr>
        <w:sz w:val="20"/>
        <w:szCs w:val="18"/>
        <w:highlight w:val="lightGray"/>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47690"/>
    <w:rsid w:val="000B6B62"/>
    <w:rsid w:val="000C5939"/>
    <w:rsid w:val="000D5E53"/>
    <w:rsid w:val="001150C7"/>
    <w:rsid w:val="0012593F"/>
    <w:rsid w:val="0014227C"/>
    <w:rsid w:val="00144545"/>
    <w:rsid w:val="00183EDB"/>
    <w:rsid w:val="00192CFC"/>
    <w:rsid w:val="001B2181"/>
    <w:rsid w:val="001B6E87"/>
    <w:rsid w:val="001F591A"/>
    <w:rsid w:val="001F6845"/>
    <w:rsid w:val="0020472B"/>
    <w:rsid w:val="002209B6"/>
    <w:rsid w:val="00256383"/>
    <w:rsid w:val="002626BF"/>
    <w:rsid w:val="00267051"/>
    <w:rsid w:val="00271089"/>
    <w:rsid w:val="0027543C"/>
    <w:rsid w:val="00281C93"/>
    <w:rsid w:val="002A22EE"/>
    <w:rsid w:val="002A5E48"/>
    <w:rsid w:val="00310C9A"/>
    <w:rsid w:val="00317424"/>
    <w:rsid w:val="003232D2"/>
    <w:rsid w:val="00361283"/>
    <w:rsid w:val="00364BDB"/>
    <w:rsid w:val="00374730"/>
    <w:rsid w:val="00382638"/>
    <w:rsid w:val="00386CDB"/>
    <w:rsid w:val="003A3F42"/>
    <w:rsid w:val="003A6E7F"/>
    <w:rsid w:val="003C7141"/>
    <w:rsid w:val="003D5959"/>
    <w:rsid w:val="00401672"/>
    <w:rsid w:val="00420813"/>
    <w:rsid w:val="00433AB3"/>
    <w:rsid w:val="00437977"/>
    <w:rsid w:val="00453FC5"/>
    <w:rsid w:val="004836BE"/>
    <w:rsid w:val="00492235"/>
    <w:rsid w:val="0049236C"/>
    <w:rsid w:val="004B7B6A"/>
    <w:rsid w:val="004C3D4C"/>
    <w:rsid w:val="004F5133"/>
    <w:rsid w:val="005157DB"/>
    <w:rsid w:val="005312D2"/>
    <w:rsid w:val="00534F3B"/>
    <w:rsid w:val="005779F5"/>
    <w:rsid w:val="005B46DC"/>
    <w:rsid w:val="005C158F"/>
    <w:rsid w:val="005D1B7B"/>
    <w:rsid w:val="005E4FC3"/>
    <w:rsid w:val="005F03DF"/>
    <w:rsid w:val="00631399"/>
    <w:rsid w:val="00633FE8"/>
    <w:rsid w:val="00653451"/>
    <w:rsid w:val="00682E49"/>
    <w:rsid w:val="006B05BE"/>
    <w:rsid w:val="006B12DE"/>
    <w:rsid w:val="006E2A41"/>
    <w:rsid w:val="006E3C37"/>
    <w:rsid w:val="006E73B6"/>
    <w:rsid w:val="00707342"/>
    <w:rsid w:val="007147B5"/>
    <w:rsid w:val="00727653"/>
    <w:rsid w:val="007520CE"/>
    <w:rsid w:val="007E0328"/>
    <w:rsid w:val="007F1207"/>
    <w:rsid w:val="0080089D"/>
    <w:rsid w:val="0080113A"/>
    <w:rsid w:val="008302D8"/>
    <w:rsid w:val="00863552"/>
    <w:rsid w:val="008B7493"/>
    <w:rsid w:val="008C1F8E"/>
    <w:rsid w:val="0090371A"/>
    <w:rsid w:val="00917E8F"/>
    <w:rsid w:val="009474FB"/>
    <w:rsid w:val="009871B4"/>
    <w:rsid w:val="00990E3B"/>
    <w:rsid w:val="0099206D"/>
    <w:rsid w:val="009B7BC0"/>
    <w:rsid w:val="009C7C74"/>
    <w:rsid w:val="009D4C6A"/>
    <w:rsid w:val="009D5621"/>
    <w:rsid w:val="00A15DD7"/>
    <w:rsid w:val="00A32374"/>
    <w:rsid w:val="00A416B4"/>
    <w:rsid w:val="00A57FC0"/>
    <w:rsid w:val="00A82812"/>
    <w:rsid w:val="00A865EB"/>
    <w:rsid w:val="00A90BC7"/>
    <w:rsid w:val="00AF2EDF"/>
    <w:rsid w:val="00B33A9F"/>
    <w:rsid w:val="00B35D50"/>
    <w:rsid w:val="00B47A9F"/>
    <w:rsid w:val="00B47E18"/>
    <w:rsid w:val="00B6371E"/>
    <w:rsid w:val="00B64CD9"/>
    <w:rsid w:val="00B72395"/>
    <w:rsid w:val="00B7579D"/>
    <w:rsid w:val="00BB2A95"/>
    <w:rsid w:val="00BD0D16"/>
    <w:rsid w:val="00BD23D8"/>
    <w:rsid w:val="00BE2187"/>
    <w:rsid w:val="00BE746F"/>
    <w:rsid w:val="00C00065"/>
    <w:rsid w:val="00C111D0"/>
    <w:rsid w:val="00C17F76"/>
    <w:rsid w:val="00C30A3E"/>
    <w:rsid w:val="00C44C85"/>
    <w:rsid w:val="00C62162"/>
    <w:rsid w:val="00C91E8A"/>
    <w:rsid w:val="00CB2C0C"/>
    <w:rsid w:val="00CE2376"/>
    <w:rsid w:val="00CE4CAC"/>
    <w:rsid w:val="00CE5E60"/>
    <w:rsid w:val="00CF7652"/>
    <w:rsid w:val="00D05CC0"/>
    <w:rsid w:val="00D12709"/>
    <w:rsid w:val="00D12779"/>
    <w:rsid w:val="00D4364B"/>
    <w:rsid w:val="00D65A81"/>
    <w:rsid w:val="00D96E80"/>
    <w:rsid w:val="00E01208"/>
    <w:rsid w:val="00E20008"/>
    <w:rsid w:val="00E3052E"/>
    <w:rsid w:val="00E67C71"/>
    <w:rsid w:val="00E84136"/>
    <w:rsid w:val="00E860C0"/>
    <w:rsid w:val="00EA4087"/>
    <w:rsid w:val="00EC7134"/>
    <w:rsid w:val="00EE42F6"/>
    <w:rsid w:val="00EE6B1F"/>
    <w:rsid w:val="00EE7504"/>
    <w:rsid w:val="00F127E8"/>
    <w:rsid w:val="00F214D8"/>
    <w:rsid w:val="00F30B11"/>
    <w:rsid w:val="00F31864"/>
    <w:rsid w:val="00F32E4C"/>
    <w:rsid w:val="00F36190"/>
    <w:rsid w:val="00F461BF"/>
    <w:rsid w:val="00F51C69"/>
    <w:rsid w:val="00F66F25"/>
    <w:rsid w:val="00F71722"/>
    <w:rsid w:val="00F91F02"/>
    <w:rsid w:val="00FA6411"/>
    <w:rsid w:val="00FC1630"/>
    <w:rsid w:val="00FE1B02"/>
    <w:rsid w:val="00FF4F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630"/>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D05CC0"/>
    <w:pPr>
      <w:keepNext/>
      <w:keepLines/>
      <w:numPr>
        <w:numId w:val="3"/>
      </w:numPr>
      <w:tabs>
        <w:tab w:val="clear" w:pos="284"/>
        <w:tab w:val="left" w:pos="426"/>
      </w:tabs>
      <w:spacing w:before="24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D05CC0"/>
    <w:pPr>
      <w:keepNext/>
      <w:keepLines/>
      <w:numPr>
        <w:ilvl w:val="1"/>
        <w:numId w:val="3"/>
      </w:numPr>
      <w:spacing w:before="120" w:after="0"/>
      <w:ind w:left="510" w:hanging="510"/>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14227C"/>
    <w:pPr>
      <w:keepNext/>
      <w:keepLines/>
      <w:numPr>
        <w:ilvl w:val="2"/>
        <w:numId w:val="3"/>
      </w:numPr>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84136"/>
    <w:pPr>
      <w:keepNext/>
      <w:keepLines/>
      <w:numPr>
        <w:ilvl w:val="3"/>
        <w:numId w:val="3"/>
      </w:numPr>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05CC0"/>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D05CC0"/>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14227C"/>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84136"/>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tabs>
        <w:tab w:val="clear" w:pos="426"/>
      </w:tabs>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4c297bfe-2ddf-49c0-b48d-5e3f9de3295d" ContentTypeId="0x0101" PreviousValue="false" LastSyncTimeStamp="2022-11-16T08:07:19.38Z"/>
</file>

<file path=customXml/item3.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Sak_x0020_Mime_x0020_360 xmlns="beae3e8e-208c-4b8a-be05-3e30f474ae01">
      <Url xsi:nil="true"/>
      <Description xsi:nil="true"/>
    </Sak_x0020_Mime_x0020_360>
    <m3df137df2ca43aeb5a0ac4f577ac654 xmlns="beae3e8e-208c-4b8a-be05-3e30f474ae01">
      <Terms xmlns="http://schemas.microsoft.com/office/infopath/2007/PartnerControls"/>
    </m3df137df2ca43aeb5a0ac4f577ac654>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9E62B2-40EE-4778-A688-78ACC725BE64}">
  <ds:schemaRefs>
    <ds:schemaRef ds:uri="http://schemas.openxmlformats.org/officeDocument/2006/bibliography"/>
  </ds:schemaRefs>
</ds:datastoreItem>
</file>

<file path=customXml/itemProps2.xml><?xml version="1.0" encoding="utf-8"?>
<ds:datastoreItem xmlns:ds="http://schemas.openxmlformats.org/officeDocument/2006/customXml" ds:itemID="{13CC0930-7165-4F53-91B6-400DAC1CD309}"/>
</file>

<file path=customXml/itemProps3.xml><?xml version="1.0" encoding="utf-8"?>
<ds:datastoreItem xmlns:ds="http://schemas.openxmlformats.org/officeDocument/2006/customXml" ds:itemID="{9239F9EA-B48E-4417-979C-A423ACE8CB06}"/>
</file>

<file path=customXml/itemProps4.xml><?xml version="1.0" encoding="utf-8"?>
<ds:datastoreItem xmlns:ds="http://schemas.openxmlformats.org/officeDocument/2006/customXml" ds:itemID="{7044E8C7-FBCD-40C9-B2C3-B8B1F895B356}"/>
</file>

<file path=customXml/itemProps5.xml><?xml version="1.0" encoding="utf-8"?>
<ds:datastoreItem xmlns:ds="http://schemas.openxmlformats.org/officeDocument/2006/customXml" ds:itemID="{BC456FF1-2435-4B5C-AD4F-C0F862965C48}"/>
</file>

<file path=docProps/app.xml><?xml version="1.0" encoding="utf-8"?>
<Properties xmlns="http://schemas.openxmlformats.org/officeDocument/2006/extended-properties" xmlns:vt="http://schemas.openxmlformats.org/officeDocument/2006/docPropsVTypes">
  <Template>Normal.dotm</Template>
  <TotalTime>107</TotalTime>
  <Pages>3</Pages>
  <Words>706</Words>
  <Characters>3743</Characters>
  <Application>Microsoft Office Word</Application>
  <DocSecurity>0</DocSecurity>
  <Lines>31</Lines>
  <Paragraphs>8</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Inge Martin Haugen</cp:lastModifiedBy>
  <cp:revision>83</cp:revision>
  <dcterms:created xsi:type="dcterms:W3CDTF">2024-01-18T13:47:00Z</dcterms:created>
  <dcterms:modified xsi:type="dcterms:W3CDTF">2024-05-03T05:41:00Z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0x01010008154BF1EAFC07428EC762FEB5F50FF9</vt:lpwstr>
  </property>
  <property fmtid="{D5CDD505-2E9C-101B-9397-08002B2CF9AE}" pid="10" name="Dokumentstatus">
    <vt:lpwstr>1;#Under arbeid|f39d8bcc-2a80-4417-a67a-9134b0a418c4</vt:lpwstr>
  </property>
  <property fmtid="{D5CDD505-2E9C-101B-9397-08002B2CF9AE}" pid="11" name="MediaServiceImageTags">
    <vt:lpwstr/>
  </property>
  <property fmtid="{D5CDD505-2E9C-101B-9397-08002B2CF9AE}" pid="12" name="Organisasjonsenhet">
    <vt:lpwstr/>
  </property>
  <property fmtid="{D5CDD505-2E9C-101B-9397-08002B2CF9AE}" pid="13" name="Prosessomr_x00e5_der">
    <vt:lpwstr/>
  </property>
  <property fmtid="{D5CDD505-2E9C-101B-9397-08002B2CF9AE}" pid="14" name="Prosessområder">
    <vt:lpwstr/>
  </property>
</Properties>
</file>