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0DA77423" w:rsidR="004836BE" w:rsidRPr="005F03DF" w:rsidRDefault="004836BE" w:rsidP="00863552">
      <w:pPr>
        <w:rPr>
          <w:b/>
          <w:bCs/>
          <w:sz w:val="28"/>
          <w:szCs w:val="28"/>
        </w:rPr>
      </w:pPr>
      <w:r w:rsidRPr="03BAE640">
        <w:rPr>
          <w:b/>
          <w:bCs/>
          <w:sz w:val="28"/>
          <w:szCs w:val="28"/>
        </w:rPr>
        <w:t>C Kontraktsbestemmel</w:t>
      </w:r>
      <w:r w:rsidR="00BB2A95" w:rsidRPr="03BAE640">
        <w:rPr>
          <w:b/>
          <w:bCs/>
          <w:sz w:val="28"/>
          <w:szCs w:val="28"/>
        </w:rPr>
        <w:t>s</w:t>
      </w:r>
      <w:r w:rsidRPr="03BAE640">
        <w:rPr>
          <w:b/>
          <w:bCs/>
          <w:sz w:val="28"/>
          <w:szCs w:val="28"/>
        </w:rPr>
        <w:t>er</w:t>
      </w:r>
      <w:r>
        <w:br/>
      </w:r>
      <w:r w:rsidRPr="03BAE640">
        <w:rPr>
          <w:b/>
          <w:bCs/>
          <w:sz w:val="28"/>
          <w:szCs w:val="28"/>
        </w:rPr>
        <w:t>C</w:t>
      </w:r>
      <w:r w:rsidR="0099507F">
        <w:rPr>
          <w:b/>
          <w:bCs/>
          <w:sz w:val="28"/>
          <w:szCs w:val="28"/>
        </w:rPr>
        <w:t>3</w:t>
      </w:r>
      <w:r w:rsidRPr="03BAE640">
        <w:rPr>
          <w:b/>
          <w:bCs/>
          <w:sz w:val="28"/>
          <w:szCs w:val="28"/>
        </w:rPr>
        <w:t xml:space="preserve"> Spesielle kontraktsbestemmelser</w:t>
      </w:r>
      <w:r w:rsidR="00BB2A95" w:rsidRPr="03BAE640">
        <w:rPr>
          <w:b/>
          <w:bCs/>
          <w:sz w:val="28"/>
          <w:szCs w:val="28"/>
        </w:rPr>
        <w:t xml:space="preserve"> for </w:t>
      </w:r>
      <w:r w:rsidR="00A32374" w:rsidRPr="03BAE640">
        <w:rPr>
          <w:b/>
          <w:bCs/>
          <w:sz w:val="28"/>
          <w:szCs w:val="28"/>
        </w:rPr>
        <w:t>k</w:t>
      </w:r>
      <w:r w:rsidR="00BB2A95" w:rsidRPr="03BAE640">
        <w:rPr>
          <w:b/>
          <w:bCs/>
          <w:sz w:val="28"/>
          <w:szCs w:val="28"/>
        </w:rPr>
        <w:t>ontrakte</w:t>
      </w:r>
      <w:r w:rsidR="00A32374" w:rsidRPr="03BAE640">
        <w:rPr>
          <w:b/>
          <w:bCs/>
          <w:sz w:val="28"/>
          <w:szCs w:val="28"/>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4A3D5C00" w14:textId="17B1CCDE" w:rsidR="00455D41" w:rsidRDefault="00CF6324">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84887692" w:history="1">
        <w:r w:rsidR="00455D41" w:rsidRPr="00ED6DCA">
          <w:rPr>
            <w:rStyle w:val="Hyperkobling"/>
            <w:noProof/>
          </w:rPr>
          <w:t>1</w:t>
        </w:r>
        <w:r w:rsidR="00455D41">
          <w:rPr>
            <w:rFonts w:asciiTheme="minorHAnsi" w:eastAsiaTheme="minorEastAsia" w:hAnsiTheme="minorHAnsi"/>
            <w:b w:val="0"/>
            <w:noProof/>
            <w:kern w:val="2"/>
            <w:sz w:val="22"/>
            <w:lang w:eastAsia="nb-NO"/>
            <w14:ligatures w14:val="standardContextual"/>
          </w:rPr>
          <w:tab/>
        </w:r>
        <w:r w:rsidR="00455D41" w:rsidRPr="00ED6DCA">
          <w:rPr>
            <w:rStyle w:val="Hyperkobling"/>
            <w:noProof/>
          </w:rPr>
          <w:t>Oppstartsmøte med tilhørende samhandlingsprosess (Se C2 punkt 22.1)</w:t>
        </w:r>
        <w:r w:rsidR="00455D41">
          <w:rPr>
            <w:noProof/>
            <w:webHidden/>
          </w:rPr>
          <w:tab/>
        </w:r>
        <w:r w:rsidR="00455D41">
          <w:rPr>
            <w:noProof/>
            <w:webHidden/>
          </w:rPr>
          <w:fldChar w:fldCharType="begin"/>
        </w:r>
        <w:r w:rsidR="00455D41">
          <w:rPr>
            <w:noProof/>
            <w:webHidden/>
          </w:rPr>
          <w:instrText xml:space="preserve"> PAGEREF _Toc184887692 \h </w:instrText>
        </w:r>
        <w:r w:rsidR="00455D41">
          <w:rPr>
            <w:noProof/>
            <w:webHidden/>
          </w:rPr>
        </w:r>
        <w:r w:rsidR="00455D41">
          <w:rPr>
            <w:noProof/>
            <w:webHidden/>
          </w:rPr>
          <w:fldChar w:fldCharType="separate"/>
        </w:r>
        <w:r w:rsidR="00455D41">
          <w:rPr>
            <w:noProof/>
            <w:webHidden/>
          </w:rPr>
          <w:t>2</w:t>
        </w:r>
        <w:r w:rsidR="00455D41">
          <w:rPr>
            <w:noProof/>
            <w:webHidden/>
          </w:rPr>
          <w:fldChar w:fldCharType="end"/>
        </w:r>
      </w:hyperlink>
    </w:p>
    <w:p w14:paraId="2EFF465D" w14:textId="0DD09BB6"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693" w:history="1">
        <w:r w:rsidRPr="00ED6DCA">
          <w:rPr>
            <w:rStyle w:val="Hyperkobling"/>
            <w:noProof/>
            <w:highlight w:val="lightGray"/>
          </w:rPr>
          <w:t>2</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Oppstartsmøte for kontroll og godkjenning av konstruksjoner.</w:t>
        </w:r>
        <w:r>
          <w:rPr>
            <w:noProof/>
            <w:webHidden/>
          </w:rPr>
          <w:tab/>
        </w:r>
        <w:r>
          <w:rPr>
            <w:noProof/>
            <w:webHidden/>
          </w:rPr>
          <w:fldChar w:fldCharType="begin"/>
        </w:r>
        <w:r>
          <w:rPr>
            <w:noProof/>
            <w:webHidden/>
          </w:rPr>
          <w:instrText xml:space="preserve"> PAGEREF _Toc184887693 \h </w:instrText>
        </w:r>
        <w:r>
          <w:rPr>
            <w:noProof/>
            <w:webHidden/>
          </w:rPr>
        </w:r>
        <w:r>
          <w:rPr>
            <w:noProof/>
            <w:webHidden/>
          </w:rPr>
          <w:fldChar w:fldCharType="separate"/>
        </w:r>
        <w:r>
          <w:rPr>
            <w:noProof/>
            <w:webHidden/>
          </w:rPr>
          <w:t>2</w:t>
        </w:r>
        <w:r>
          <w:rPr>
            <w:noProof/>
            <w:webHidden/>
          </w:rPr>
          <w:fldChar w:fldCharType="end"/>
        </w:r>
      </w:hyperlink>
    </w:p>
    <w:p w14:paraId="123B39E0" w14:textId="748407B0"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694" w:history="1">
        <w:r w:rsidRPr="00ED6DCA">
          <w:rPr>
            <w:rStyle w:val="Hyperkobling"/>
            <w:noProof/>
            <w:highlight w:val="lightGray"/>
          </w:rPr>
          <w:t>3</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Oppstartsmøter risikofylte arbeider i prosjekterings- og byggefase.</w:t>
        </w:r>
        <w:r>
          <w:rPr>
            <w:noProof/>
            <w:webHidden/>
          </w:rPr>
          <w:tab/>
        </w:r>
        <w:r>
          <w:rPr>
            <w:noProof/>
            <w:webHidden/>
          </w:rPr>
          <w:fldChar w:fldCharType="begin"/>
        </w:r>
        <w:r>
          <w:rPr>
            <w:noProof/>
            <w:webHidden/>
          </w:rPr>
          <w:instrText xml:space="preserve"> PAGEREF _Toc184887694 \h </w:instrText>
        </w:r>
        <w:r>
          <w:rPr>
            <w:noProof/>
            <w:webHidden/>
          </w:rPr>
        </w:r>
        <w:r>
          <w:rPr>
            <w:noProof/>
            <w:webHidden/>
          </w:rPr>
          <w:fldChar w:fldCharType="separate"/>
        </w:r>
        <w:r>
          <w:rPr>
            <w:noProof/>
            <w:webHidden/>
          </w:rPr>
          <w:t>2</w:t>
        </w:r>
        <w:r>
          <w:rPr>
            <w:noProof/>
            <w:webHidden/>
          </w:rPr>
          <w:fldChar w:fldCharType="end"/>
        </w:r>
      </w:hyperlink>
    </w:p>
    <w:p w14:paraId="052802EC" w14:textId="0776EC2C"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695" w:history="1">
        <w:r w:rsidRPr="00ED6DCA">
          <w:rPr>
            <w:rStyle w:val="Hyperkobling"/>
            <w:noProof/>
          </w:rPr>
          <w:t>4</w:t>
        </w:r>
        <w:r>
          <w:rPr>
            <w:rFonts w:asciiTheme="minorHAnsi" w:eastAsiaTheme="minorEastAsia" w:hAnsiTheme="minorHAnsi"/>
            <w:b w:val="0"/>
            <w:noProof/>
            <w:kern w:val="2"/>
            <w:sz w:val="22"/>
            <w:lang w:eastAsia="nb-NO"/>
            <w14:ligatures w14:val="standardContextual"/>
          </w:rPr>
          <w:tab/>
        </w:r>
        <w:r w:rsidRPr="00ED6DCA">
          <w:rPr>
            <w:rStyle w:val="Hyperkobling"/>
            <w:noProof/>
          </w:rPr>
          <w:t>Partenes representanter (se NS 8407 punkt 9).</w:t>
        </w:r>
        <w:r>
          <w:rPr>
            <w:noProof/>
            <w:webHidden/>
          </w:rPr>
          <w:tab/>
        </w:r>
        <w:r>
          <w:rPr>
            <w:noProof/>
            <w:webHidden/>
          </w:rPr>
          <w:fldChar w:fldCharType="begin"/>
        </w:r>
        <w:r>
          <w:rPr>
            <w:noProof/>
            <w:webHidden/>
          </w:rPr>
          <w:instrText xml:space="preserve"> PAGEREF _Toc184887695 \h </w:instrText>
        </w:r>
        <w:r>
          <w:rPr>
            <w:noProof/>
            <w:webHidden/>
          </w:rPr>
        </w:r>
        <w:r>
          <w:rPr>
            <w:noProof/>
            <w:webHidden/>
          </w:rPr>
          <w:fldChar w:fldCharType="separate"/>
        </w:r>
        <w:r>
          <w:rPr>
            <w:noProof/>
            <w:webHidden/>
          </w:rPr>
          <w:t>3</w:t>
        </w:r>
        <w:r>
          <w:rPr>
            <w:noProof/>
            <w:webHidden/>
          </w:rPr>
          <w:fldChar w:fldCharType="end"/>
        </w:r>
      </w:hyperlink>
    </w:p>
    <w:p w14:paraId="6B04C237" w14:textId="449F32EB"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696" w:history="1">
        <w:r w:rsidRPr="00ED6DCA">
          <w:rPr>
            <w:rStyle w:val="Hyperkobling"/>
            <w:noProof/>
            <w:highlight w:val="lightGray"/>
          </w:rPr>
          <w:t>5</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Fakturering og betaling (Se C2 punkt 40)</w:t>
        </w:r>
        <w:r>
          <w:rPr>
            <w:noProof/>
            <w:webHidden/>
          </w:rPr>
          <w:tab/>
        </w:r>
        <w:r>
          <w:rPr>
            <w:noProof/>
            <w:webHidden/>
          </w:rPr>
          <w:fldChar w:fldCharType="begin"/>
        </w:r>
        <w:r>
          <w:rPr>
            <w:noProof/>
            <w:webHidden/>
          </w:rPr>
          <w:instrText xml:space="preserve"> PAGEREF _Toc184887696 \h </w:instrText>
        </w:r>
        <w:r>
          <w:rPr>
            <w:noProof/>
            <w:webHidden/>
          </w:rPr>
        </w:r>
        <w:r>
          <w:rPr>
            <w:noProof/>
            <w:webHidden/>
          </w:rPr>
          <w:fldChar w:fldCharType="separate"/>
        </w:r>
        <w:r>
          <w:rPr>
            <w:noProof/>
            <w:webHidden/>
          </w:rPr>
          <w:t>4</w:t>
        </w:r>
        <w:r>
          <w:rPr>
            <w:noProof/>
            <w:webHidden/>
          </w:rPr>
          <w:fldChar w:fldCharType="end"/>
        </w:r>
      </w:hyperlink>
    </w:p>
    <w:p w14:paraId="309BB7CF" w14:textId="2A0FE022"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697" w:history="1">
        <w:r w:rsidRPr="00ED6DCA">
          <w:rPr>
            <w:rStyle w:val="Hyperkobling"/>
            <w:noProof/>
            <w:highlight w:val="lightGray"/>
          </w:rPr>
          <w:t>6</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Sikkerhet, Helse og Arbeidsmiljø (Se C2 punkt 46)</w:t>
        </w:r>
        <w:r>
          <w:rPr>
            <w:noProof/>
            <w:webHidden/>
          </w:rPr>
          <w:tab/>
        </w:r>
        <w:r>
          <w:rPr>
            <w:noProof/>
            <w:webHidden/>
          </w:rPr>
          <w:fldChar w:fldCharType="begin"/>
        </w:r>
        <w:r>
          <w:rPr>
            <w:noProof/>
            <w:webHidden/>
          </w:rPr>
          <w:instrText xml:space="preserve"> PAGEREF _Toc184887697 \h </w:instrText>
        </w:r>
        <w:r>
          <w:rPr>
            <w:noProof/>
            <w:webHidden/>
          </w:rPr>
        </w:r>
        <w:r>
          <w:rPr>
            <w:noProof/>
            <w:webHidden/>
          </w:rPr>
          <w:fldChar w:fldCharType="separate"/>
        </w:r>
        <w:r>
          <w:rPr>
            <w:noProof/>
            <w:webHidden/>
          </w:rPr>
          <w:t>5</w:t>
        </w:r>
        <w:r>
          <w:rPr>
            <w:noProof/>
            <w:webHidden/>
          </w:rPr>
          <w:fldChar w:fldCharType="end"/>
        </w:r>
      </w:hyperlink>
    </w:p>
    <w:p w14:paraId="60E7558A" w14:textId="7594FC96" w:rsidR="00455D41" w:rsidRDefault="00455D41">
      <w:pPr>
        <w:pStyle w:val="INNH2"/>
        <w:rPr>
          <w:rFonts w:asciiTheme="minorHAnsi" w:eastAsiaTheme="minorEastAsia" w:hAnsiTheme="minorHAnsi"/>
          <w:noProof/>
          <w:kern w:val="2"/>
          <w:sz w:val="22"/>
          <w:lang w:eastAsia="nb-NO"/>
          <w14:ligatures w14:val="standardContextual"/>
        </w:rPr>
      </w:pPr>
      <w:hyperlink w:anchor="_Toc184887698" w:history="1">
        <w:r w:rsidRPr="00ED6DCA">
          <w:rPr>
            <w:rStyle w:val="Hyperkobling"/>
            <w:noProof/>
            <w:highlight w:val="lightGray"/>
          </w:rPr>
          <w:t>6.1</w:t>
        </w:r>
        <w:r>
          <w:rPr>
            <w:rFonts w:asciiTheme="minorHAnsi" w:eastAsiaTheme="minorEastAsia" w:hAnsiTheme="minorHAnsi"/>
            <w:noProof/>
            <w:kern w:val="2"/>
            <w:sz w:val="22"/>
            <w:lang w:eastAsia="nb-NO"/>
            <w14:ligatures w14:val="standardContextual"/>
          </w:rPr>
          <w:tab/>
        </w:r>
        <w:r w:rsidRPr="00ED6DCA">
          <w:rPr>
            <w:rStyle w:val="Hyperkobling"/>
            <w:noProof/>
            <w:highlight w:val="lightGray"/>
          </w:rPr>
          <w:t>Hovedbedrift og samordningsansvar</w:t>
        </w:r>
        <w:r>
          <w:rPr>
            <w:noProof/>
            <w:webHidden/>
          </w:rPr>
          <w:tab/>
        </w:r>
        <w:r>
          <w:rPr>
            <w:noProof/>
            <w:webHidden/>
          </w:rPr>
          <w:fldChar w:fldCharType="begin"/>
        </w:r>
        <w:r>
          <w:rPr>
            <w:noProof/>
            <w:webHidden/>
          </w:rPr>
          <w:instrText xml:space="preserve"> PAGEREF _Toc184887698 \h </w:instrText>
        </w:r>
        <w:r>
          <w:rPr>
            <w:noProof/>
            <w:webHidden/>
          </w:rPr>
        </w:r>
        <w:r>
          <w:rPr>
            <w:noProof/>
            <w:webHidden/>
          </w:rPr>
          <w:fldChar w:fldCharType="separate"/>
        </w:r>
        <w:r>
          <w:rPr>
            <w:noProof/>
            <w:webHidden/>
          </w:rPr>
          <w:t>5</w:t>
        </w:r>
        <w:r>
          <w:rPr>
            <w:noProof/>
            <w:webHidden/>
          </w:rPr>
          <w:fldChar w:fldCharType="end"/>
        </w:r>
      </w:hyperlink>
    </w:p>
    <w:p w14:paraId="25C98B11" w14:textId="191A98A9" w:rsidR="00455D41" w:rsidRDefault="00455D41">
      <w:pPr>
        <w:pStyle w:val="INNH2"/>
        <w:rPr>
          <w:rFonts w:asciiTheme="minorHAnsi" w:eastAsiaTheme="minorEastAsia" w:hAnsiTheme="minorHAnsi"/>
          <w:noProof/>
          <w:kern w:val="2"/>
          <w:sz w:val="22"/>
          <w:lang w:eastAsia="nb-NO"/>
          <w14:ligatures w14:val="standardContextual"/>
        </w:rPr>
      </w:pPr>
      <w:hyperlink w:anchor="_Toc184887699" w:history="1">
        <w:r w:rsidRPr="00ED6DCA">
          <w:rPr>
            <w:rStyle w:val="Hyperkobling"/>
            <w:noProof/>
            <w:highlight w:val="lightGray"/>
          </w:rPr>
          <w:t>6.2</w:t>
        </w:r>
        <w:r>
          <w:rPr>
            <w:rFonts w:asciiTheme="minorHAnsi" w:eastAsiaTheme="minorEastAsia" w:hAnsiTheme="minorHAnsi"/>
            <w:noProof/>
            <w:kern w:val="2"/>
            <w:sz w:val="22"/>
            <w:lang w:eastAsia="nb-NO"/>
            <w14:ligatures w14:val="standardContextual"/>
          </w:rPr>
          <w:tab/>
        </w:r>
        <w:r w:rsidRPr="00ED6DCA">
          <w:rPr>
            <w:rStyle w:val="Hyperkobling"/>
            <w:noProof/>
            <w:highlight w:val="lightGray"/>
          </w:rPr>
          <w:t>Boring i tunnel</w:t>
        </w:r>
        <w:r>
          <w:rPr>
            <w:noProof/>
            <w:webHidden/>
          </w:rPr>
          <w:tab/>
        </w:r>
        <w:r>
          <w:rPr>
            <w:noProof/>
            <w:webHidden/>
          </w:rPr>
          <w:fldChar w:fldCharType="begin"/>
        </w:r>
        <w:r>
          <w:rPr>
            <w:noProof/>
            <w:webHidden/>
          </w:rPr>
          <w:instrText xml:space="preserve"> PAGEREF _Toc184887699 \h </w:instrText>
        </w:r>
        <w:r>
          <w:rPr>
            <w:noProof/>
            <w:webHidden/>
          </w:rPr>
        </w:r>
        <w:r>
          <w:rPr>
            <w:noProof/>
            <w:webHidden/>
          </w:rPr>
          <w:fldChar w:fldCharType="separate"/>
        </w:r>
        <w:r>
          <w:rPr>
            <w:noProof/>
            <w:webHidden/>
          </w:rPr>
          <w:t>5</w:t>
        </w:r>
        <w:r>
          <w:rPr>
            <w:noProof/>
            <w:webHidden/>
          </w:rPr>
          <w:fldChar w:fldCharType="end"/>
        </w:r>
      </w:hyperlink>
    </w:p>
    <w:p w14:paraId="3FE8CF49" w14:textId="4CB2C83D"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0" w:history="1">
        <w:r w:rsidRPr="00ED6DCA">
          <w:rPr>
            <w:rStyle w:val="Hyperkobling"/>
            <w:noProof/>
            <w:highlight w:val="lightGray"/>
          </w:rPr>
          <w:t>7</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Ytre miljø (Se C2 punkt 45)</w:t>
        </w:r>
        <w:r>
          <w:rPr>
            <w:noProof/>
            <w:webHidden/>
          </w:rPr>
          <w:tab/>
        </w:r>
        <w:r>
          <w:rPr>
            <w:noProof/>
            <w:webHidden/>
          </w:rPr>
          <w:fldChar w:fldCharType="begin"/>
        </w:r>
        <w:r>
          <w:rPr>
            <w:noProof/>
            <w:webHidden/>
          </w:rPr>
          <w:instrText xml:space="preserve"> PAGEREF _Toc184887700 \h </w:instrText>
        </w:r>
        <w:r>
          <w:rPr>
            <w:noProof/>
            <w:webHidden/>
          </w:rPr>
        </w:r>
        <w:r>
          <w:rPr>
            <w:noProof/>
            <w:webHidden/>
          </w:rPr>
          <w:fldChar w:fldCharType="separate"/>
        </w:r>
        <w:r>
          <w:rPr>
            <w:noProof/>
            <w:webHidden/>
          </w:rPr>
          <w:t>5</w:t>
        </w:r>
        <w:r>
          <w:rPr>
            <w:noProof/>
            <w:webHidden/>
          </w:rPr>
          <w:fldChar w:fldCharType="end"/>
        </w:r>
      </w:hyperlink>
    </w:p>
    <w:p w14:paraId="616501A1" w14:textId="36865E2B" w:rsidR="00455D41" w:rsidRDefault="00455D41">
      <w:pPr>
        <w:pStyle w:val="INNH2"/>
        <w:rPr>
          <w:rFonts w:asciiTheme="minorHAnsi" w:eastAsiaTheme="minorEastAsia" w:hAnsiTheme="minorHAnsi"/>
          <w:noProof/>
          <w:kern w:val="2"/>
          <w:sz w:val="22"/>
          <w:lang w:eastAsia="nb-NO"/>
          <w14:ligatures w14:val="standardContextual"/>
        </w:rPr>
      </w:pPr>
      <w:hyperlink w:anchor="_Toc184887701" w:history="1">
        <w:r w:rsidRPr="00ED6DCA">
          <w:rPr>
            <w:rStyle w:val="Hyperkobling"/>
            <w:noProof/>
            <w:highlight w:val="lightGray"/>
          </w:rPr>
          <w:t>7.1</w:t>
        </w:r>
        <w:r>
          <w:rPr>
            <w:rFonts w:asciiTheme="minorHAnsi" w:eastAsiaTheme="minorEastAsia" w:hAnsiTheme="minorHAnsi"/>
            <w:noProof/>
            <w:kern w:val="2"/>
            <w:sz w:val="22"/>
            <w:lang w:eastAsia="nb-NO"/>
            <w14:ligatures w14:val="standardContextual"/>
          </w:rPr>
          <w:tab/>
        </w:r>
        <w:r w:rsidRPr="00ED6DCA">
          <w:rPr>
            <w:rStyle w:val="Hyperkobling"/>
            <w:noProof/>
            <w:highlight w:val="lightGray"/>
          </w:rPr>
          <w:t>Oppfølgning av ytre miljø i kvalitetsplanen</w:t>
        </w:r>
        <w:r>
          <w:rPr>
            <w:noProof/>
            <w:webHidden/>
          </w:rPr>
          <w:tab/>
        </w:r>
        <w:r>
          <w:rPr>
            <w:noProof/>
            <w:webHidden/>
          </w:rPr>
          <w:fldChar w:fldCharType="begin"/>
        </w:r>
        <w:r>
          <w:rPr>
            <w:noProof/>
            <w:webHidden/>
          </w:rPr>
          <w:instrText xml:space="preserve"> PAGEREF _Toc184887701 \h </w:instrText>
        </w:r>
        <w:r>
          <w:rPr>
            <w:noProof/>
            <w:webHidden/>
          </w:rPr>
        </w:r>
        <w:r>
          <w:rPr>
            <w:noProof/>
            <w:webHidden/>
          </w:rPr>
          <w:fldChar w:fldCharType="separate"/>
        </w:r>
        <w:r>
          <w:rPr>
            <w:noProof/>
            <w:webHidden/>
          </w:rPr>
          <w:t>5</w:t>
        </w:r>
        <w:r>
          <w:rPr>
            <w:noProof/>
            <w:webHidden/>
          </w:rPr>
          <w:fldChar w:fldCharType="end"/>
        </w:r>
      </w:hyperlink>
    </w:p>
    <w:p w14:paraId="7AFC5CB8" w14:textId="0BEDB04C" w:rsidR="00455D41" w:rsidRDefault="00455D41">
      <w:pPr>
        <w:pStyle w:val="INNH2"/>
        <w:rPr>
          <w:rFonts w:asciiTheme="minorHAnsi" w:eastAsiaTheme="minorEastAsia" w:hAnsiTheme="minorHAnsi"/>
          <w:noProof/>
          <w:kern w:val="2"/>
          <w:sz w:val="22"/>
          <w:lang w:eastAsia="nb-NO"/>
          <w14:ligatures w14:val="standardContextual"/>
        </w:rPr>
      </w:pPr>
      <w:hyperlink w:anchor="_Toc184887702" w:history="1">
        <w:r w:rsidRPr="00ED6DCA">
          <w:rPr>
            <w:rStyle w:val="Hyperkobling"/>
            <w:noProof/>
            <w:highlight w:val="lightGray"/>
          </w:rPr>
          <w:t>7.2</w:t>
        </w:r>
        <w:r>
          <w:rPr>
            <w:rFonts w:asciiTheme="minorHAnsi" w:eastAsiaTheme="minorEastAsia" w:hAnsiTheme="minorHAnsi"/>
            <w:noProof/>
            <w:kern w:val="2"/>
            <w:sz w:val="22"/>
            <w:lang w:eastAsia="nb-NO"/>
            <w14:ligatures w14:val="standardContextual"/>
          </w:rPr>
          <w:tab/>
        </w:r>
        <w:r w:rsidRPr="00ED6DCA">
          <w:rPr>
            <w:rStyle w:val="Hyperkobling"/>
            <w:noProof/>
            <w:highlight w:val="lightGray"/>
          </w:rPr>
          <w:t>Hensyn til omgivelsene</w:t>
        </w:r>
        <w:r>
          <w:rPr>
            <w:noProof/>
            <w:webHidden/>
          </w:rPr>
          <w:tab/>
        </w:r>
        <w:r>
          <w:rPr>
            <w:noProof/>
            <w:webHidden/>
          </w:rPr>
          <w:fldChar w:fldCharType="begin"/>
        </w:r>
        <w:r>
          <w:rPr>
            <w:noProof/>
            <w:webHidden/>
          </w:rPr>
          <w:instrText xml:space="preserve"> PAGEREF _Toc184887702 \h </w:instrText>
        </w:r>
        <w:r>
          <w:rPr>
            <w:noProof/>
            <w:webHidden/>
          </w:rPr>
        </w:r>
        <w:r>
          <w:rPr>
            <w:noProof/>
            <w:webHidden/>
          </w:rPr>
          <w:fldChar w:fldCharType="separate"/>
        </w:r>
        <w:r>
          <w:rPr>
            <w:noProof/>
            <w:webHidden/>
          </w:rPr>
          <w:t>5</w:t>
        </w:r>
        <w:r>
          <w:rPr>
            <w:noProof/>
            <w:webHidden/>
          </w:rPr>
          <w:fldChar w:fldCharType="end"/>
        </w:r>
      </w:hyperlink>
    </w:p>
    <w:p w14:paraId="3E7DF9E0" w14:textId="4826AEE7" w:rsidR="00455D41" w:rsidRDefault="00455D41">
      <w:pPr>
        <w:pStyle w:val="INNH2"/>
        <w:rPr>
          <w:rFonts w:asciiTheme="minorHAnsi" w:eastAsiaTheme="minorEastAsia" w:hAnsiTheme="minorHAnsi"/>
          <w:noProof/>
          <w:kern w:val="2"/>
          <w:sz w:val="22"/>
          <w:lang w:eastAsia="nb-NO"/>
          <w14:ligatures w14:val="standardContextual"/>
        </w:rPr>
      </w:pPr>
      <w:hyperlink w:anchor="_Toc184887703" w:history="1">
        <w:r w:rsidRPr="00ED6DCA">
          <w:rPr>
            <w:rStyle w:val="Hyperkobling"/>
            <w:noProof/>
            <w:highlight w:val="lightGray"/>
          </w:rPr>
          <w:t>7.3</w:t>
        </w:r>
        <w:r>
          <w:rPr>
            <w:rFonts w:asciiTheme="minorHAnsi" w:eastAsiaTheme="minorEastAsia" w:hAnsiTheme="minorHAnsi"/>
            <w:noProof/>
            <w:kern w:val="2"/>
            <w:sz w:val="22"/>
            <w:lang w:eastAsia="nb-NO"/>
            <w14:ligatures w14:val="standardContextual"/>
          </w:rPr>
          <w:tab/>
        </w:r>
        <w:r w:rsidRPr="00ED6DCA">
          <w:rPr>
            <w:rStyle w:val="Hyperkobling"/>
            <w:noProof/>
            <w:highlight w:val="lightGray"/>
          </w:rPr>
          <w:t>Krav til kjøretøy og maskiner</w:t>
        </w:r>
        <w:r>
          <w:rPr>
            <w:noProof/>
            <w:webHidden/>
          </w:rPr>
          <w:tab/>
        </w:r>
        <w:r>
          <w:rPr>
            <w:noProof/>
            <w:webHidden/>
          </w:rPr>
          <w:fldChar w:fldCharType="begin"/>
        </w:r>
        <w:r>
          <w:rPr>
            <w:noProof/>
            <w:webHidden/>
          </w:rPr>
          <w:instrText xml:space="preserve"> PAGEREF _Toc184887703 \h </w:instrText>
        </w:r>
        <w:r>
          <w:rPr>
            <w:noProof/>
            <w:webHidden/>
          </w:rPr>
        </w:r>
        <w:r>
          <w:rPr>
            <w:noProof/>
            <w:webHidden/>
          </w:rPr>
          <w:fldChar w:fldCharType="separate"/>
        </w:r>
        <w:r>
          <w:rPr>
            <w:noProof/>
            <w:webHidden/>
          </w:rPr>
          <w:t>5</w:t>
        </w:r>
        <w:r>
          <w:rPr>
            <w:noProof/>
            <w:webHidden/>
          </w:rPr>
          <w:fldChar w:fldCharType="end"/>
        </w:r>
      </w:hyperlink>
    </w:p>
    <w:p w14:paraId="01E7EA1C" w14:textId="5084F1E4"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4" w:history="1">
        <w:r w:rsidRPr="00ED6DCA">
          <w:rPr>
            <w:rStyle w:val="Hyperkobling"/>
            <w:noProof/>
            <w:highlight w:val="lightGray"/>
          </w:rPr>
          <w:t>8</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Forbedringer og utviklingsarbeider (Se C3 punkt 8)</w:t>
        </w:r>
        <w:r>
          <w:rPr>
            <w:noProof/>
            <w:webHidden/>
          </w:rPr>
          <w:tab/>
        </w:r>
        <w:r>
          <w:rPr>
            <w:noProof/>
            <w:webHidden/>
          </w:rPr>
          <w:fldChar w:fldCharType="begin"/>
        </w:r>
        <w:r>
          <w:rPr>
            <w:noProof/>
            <w:webHidden/>
          </w:rPr>
          <w:instrText xml:space="preserve"> PAGEREF _Toc184887704 \h </w:instrText>
        </w:r>
        <w:r>
          <w:rPr>
            <w:noProof/>
            <w:webHidden/>
          </w:rPr>
        </w:r>
        <w:r>
          <w:rPr>
            <w:noProof/>
            <w:webHidden/>
          </w:rPr>
          <w:fldChar w:fldCharType="separate"/>
        </w:r>
        <w:r>
          <w:rPr>
            <w:noProof/>
            <w:webHidden/>
          </w:rPr>
          <w:t>6</w:t>
        </w:r>
        <w:r>
          <w:rPr>
            <w:noProof/>
            <w:webHidden/>
          </w:rPr>
          <w:fldChar w:fldCharType="end"/>
        </w:r>
      </w:hyperlink>
    </w:p>
    <w:p w14:paraId="390CDE95" w14:textId="2885529E"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5" w:history="1">
        <w:r w:rsidRPr="00ED6DCA">
          <w:rPr>
            <w:rStyle w:val="Hyperkobling"/>
            <w:noProof/>
            <w:highlight w:val="lightGray"/>
          </w:rPr>
          <w:t>9</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Tilknytninger til offentlig nett, elkraft, mm.</w:t>
        </w:r>
        <w:r>
          <w:rPr>
            <w:noProof/>
            <w:webHidden/>
          </w:rPr>
          <w:tab/>
        </w:r>
        <w:r>
          <w:rPr>
            <w:noProof/>
            <w:webHidden/>
          </w:rPr>
          <w:fldChar w:fldCharType="begin"/>
        </w:r>
        <w:r>
          <w:rPr>
            <w:noProof/>
            <w:webHidden/>
          </w:rPr>
          <w:instrText xml:space="preserve"> PAGEREF _Toc184887705 \h </w:instrText>
        </w:r>
        <w:r>
          <w:rPr>
            <w:noProof/>
            <w:webHidden/>
          </w:rPr>
        </w:r>
        <w:r>
          <w:rPr>
            <w:noProof/>
            <w:webHidden/>
          </w:rPr>
          <w:fldChar w:fldCharType="separate"/>
        </w:r>
        <w:r>
          <w:rPr>
            <w:noProof/>
            <w:webHidden/>
          </w:rPr>
          <w:t>7</w:t>
        </w:r>
        <w:r>
          <w:rPr>
            <w:noProof/>
            <w:webHidden/>
          </w:rPr>
          <w:fldChar w:fldCharType="end"/>
        </w:r>
      </w:hyperlink>
    </w:p>
    <w:p w14:paraId="3DC3CCA1" w14:textId="31C1AF11"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6" w:history="1">
        <w:r w:rsidRPr="00ED6DCA">
          <w:rPr>
            <w:rStyle w:val="Hyperkobling"/>
            <w:noProof/>
            <w:highlight w:val="lightGray"/>
          </w:rPr>
          <w:t>10</w:t>
        </w:r>
        <w:r>
          <w:rPr>
            <w:rFonts w:asciiTheme="minorHAnsi" w:eastAsiaTheme="minorEastAsia" w:hAnsiTheme="minorHAnsi"/>
            <w:b w:val="0"/>
            <w:noProof/>
            <w:kern w:val="2"/>
            <w:sz w:val="22"/>
            <w:lang w:eastAsia="nb-NO"/>
            <w14:ligatures w14:val="standardContextual"/>
          </w:rPr>
          <w:tab/>
        </w:r>
        <w:r w:rsidRPr="00ED6DCA">
          <w:rPr>
            <w:rStyle w:val="Hyperkobling"/>
            <w:noProof/>
            <w:highlight w:val="lightGray"/>
          </w:rPr>
          <w:t>Samlokalisering - Kontor og laboratorium for byggherren</w:t>
        </w:r>
        <w:r>
          <w:rPr>
            <w:noProof/>
            <w:webHidden/>
          </w:rPr>
          <w:tab/>
        </w:r>
        <w:r>
          <w:rPr>
            <w:noProof/>
            <w:webHidden/>
          </w:rPr>
          <w:fldChar w:fldCharType="begin"/>
        </w:r>
        <w:r>
          <w:rPr>
            <w:noProof/>
            <w:webHidden/>
          </w:rPr>
          <w:instrText xml:space="preserve"> PAGEREF _Toc184887706 \h </w:instrText>
        </w:r>
        <w:r>
          <w:rPr>
            <w:noProof/>
            <w:webHidden/>
          </w:rPr>
        </w:r>
        <w:r>
          <w:rPr>
            <w:noProof/>
            <w:webHidden/>
          </w:rPr>
          <w:fldChar w:fldCharType="separate"/>
        </w:r>
        <w:r>
          <w:rPr>
            <w:noProof/>
            <w:webHidden/>
          </w:rPr>
          <w:t>7</w:t>
        </w:r>
        <w:r>
          <w:rPr>
            <w:noProof/>
            <w:webHidden/>
          </w:rPr>
          <w:fldChar w:fldCharType="end"/>
        </w:r>
      </w:hyperlink>
    </w:p>
    <w:p w14:paraId="1B8E0672" w14:textId="2B357998"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7" w:history="1">
        <w:r w:rsidRPr="00ED6DCA">
          <w:rPr>
            <w:rStyle w:val="Hyperkobling"/>
            <w:noProof/>
            <w:highlight w:val="lightGray"/>
          </w:rPr>
          <w:t>Leverandøren skal sørge for nødvendig kontor- og laboratorium plass for byggherren til tilknytning til leverandørens egen rigg, slik dette er nærmere beskrevet i kapittel D (Beskrivende del).</w:t>
        </w:r>
        <w:r>
          <w:rPr>
            <w:noProof/>
            <w:webHidden/>
          </w:rPr>
          <w:tab/>
        </w:r>
        <w:r>
          <w:rPr>
            <w:noProof/>
            <w:webHidden/>
          </w:rPr>
          <w:fldChar w:fldCharType="begin"/>
        </w:r>
        <w:r>
          <w:rPr>
            <w:noProof/>
            <w:webHidden/>
          </w:rPr>
          <w:instrText xml:space="preserve"> PAGEREF _Toc184887707 \h </w:instrText>
        </w:r>
        <w:r>
          <w:rPr>
            <w:noProof/>
            <w:webHidden/>
          </w:rPr>
        </w:r>
        <w:r>
          <w:rPr>
            <w:noProof/>
            <w:webHidden/>
          </w:rPr>
          <w:fldChar w:fldCharType="separate"/>
        </w:r>
        <w:r>
          <w:rPr>
            <w:noProof/>
            <w:webHidden/>
          </w:rPr>
          <w:t>7</w:t>
        </w:r>
        <w:r>
          <w:rPr>
            <w:noProof/>
            <w:webHidden/>
          </w:rPr>
          <w:fldChar w:fldCharType="end"/>
        </w:r>
      </w:hyperlink>
    </w:p>
    <w:p w14:paraId="329A019B" w14:textId="38171A71"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8" w:history="1">
        <w:r w:rsidRPr="00ED6DCA">
          <w:rPr>
            <w:rStyle w:val="Hyperkobling"/>
            <w:noProof/>
          </w:rPr>
          <w:t>11</w:t>
        </w:r>
        <w:r>
          <w:rPr>
            <w:rFonts w:asciiTheme="minorHAnsi" w:eastAsiaTheme="minorEastAsia" w:hAnsiTheme="minorHAnsi"/>
            <w:b w:val="0"/>
            <w:noProof/>
            <w:kern w:val="2"/>
            <w:sz w:val="22"/>
            <w:lang w:eastAsia="nb-NO"/>
            <w14:ligatures w14:val="standardContextual"/>
          </w:rPr>
          <w:tab/>
        </w:r>
        <w:r w:rsidRPr="00ED6DCA">
          <w:rPr>
            <w:rStyle w:val="Hyperkobling"/>
            <w:noProof/>
          </w:rPr>
          <w:t>Tidligere ferdigstillelse eller overskridelse av ferdigstillelsesfristen</w:t>
        </w:r>
        <w:r>
          <w:rPr>
            <w:noProof/>
            <w:webHidden/>
          </w:rPr>
          <w:tab/>
        </w:r>
        <w:r>
          <w:rPr>
            <w:noProof/>
            <w:webHidden/>
          </w:rPr>
          <w:fldChar w:fldCharType="begin"/>
        </w:r>
        <w:r>
          <w:rPr>
            <w:noProof/>
            <w:webHidden/>
          </w:rPr>
          <w:instrText xml:space="preserve"> PAGEREF _Toc184887708 \h </w:instrText>
        </w:r>
        <w:r>
          <w:rPr>
            <w:noProof/>
            <w:webHidden/>
          </w:rPr>
        </w:r>
        <w:r>
          <w:rPr>
            <w:noProof/>
            <w:webHidden/>
          </w:rPr>
          <w:fldChar w:fldCharType="separate"/>
        </w:r>
        <w:r>
          <w:rPr>
            <w:noProof/>
            <w:webHidden/>
          </w:rPr>
          <w:t>7</w:t>
        </w:r>
        <w:r>
          <w:rPr>
            <w:noProof/>
            <w:webHidden/>
          </w:rPr>
          <w:fldChar w:fldCharType="end"/>
        </w:r>
      </w:hyperlink>
    </w:p>
    <w:p w14:paraId="593C6801" w14:textId="2C7BDCD1"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09" w:history="1">
        <w:r w:rsidRPr="00ED6DCA">
          <w:rPr>
            <w:rStyle w:val="Hyperkobling"/>
            <w:noProof/>
          </w:rPr>
          <w:t>12</w:t>
        </w:r>
        <w:r>
          <w:rPr>
            <w:rFonts w:asciiTheme="minorHAnsi" w:eastAsiaTheme="minorEastAsia" w:hAnsiTheme="minorHAnsi"/>
            <w:b w:val="0"/>
            <w:noProof/>
            <w:kern w:val="2"/>
            <w:sz w:val="22"/>
            <w:lang w:eastAsia="nb-NO"/>
            <w14:ligatures w14:val="standardContextual"/>
          </w:rPr>
          <w:tab/>
        </w:r>
        <w:r w:rsidRPr="00ED6DCA">
          <w:rPr>
            <w:rStyle w:val="Hyperkobling"/>
            <w:noProof/>
          </w:rPr>
          <w:t>Beregning av fristforlengelse (se NS 8407 punkt 33)</w:t>
        </w:r>
        <w:r>
          <w:rPr>
            <w:noProof/>
            <w:webHidden/>
          </w:rPr>
          <w:tab/>
        </w:r>
        <w:r>
          <w:rPr>
            <w:noProof/>
            <w:webHidden/>
          </w:rPr>
          <w:fldChar w:fldCharType="begin"/>
        </w:r>
        <w:r>
          <w:rPr>
            <w:noProof/>
            <w:webHidden/>
          </w:rPr>
          <w:instrText xml:space="preserve"> PAGEREF _Toc184887709 \h </w:instrText>
        </w:r>
        <w:r>
          <w:rPr>
            <w:noProof/>
            <w:webHidden/>
          </w:rPr>
        </w:r>
        <w:r>
          <w:rPr>
            <w:noProof/>
            <w:webHidden/>
          </w:rPr>
          <w:fldChar w:fldCharType="separate"/>
        </w:r>
        <w:r>
          <w:rPr>
            <w:noProof/>
            <w:webHidden/>
          </w:rPr>
          <w:t>7</w:t>
        </w:r>
        <w:r>
          <w:rPr>
            <w:noProof/>
            <w:webHidden/>
          </w:rPr>
          <w:fldChar w:fldCharType="end"/>
        </w:r>
      </w:hyperlink>
    </w:p>
    <w:p w14:paraId="7D6EE040" w14:textId="599ADF63" w:rsidR="00455D41" w:rsidRDefault="00455D41">
      <w:pPr>
        <w:pStyle w:val="INNH1"/>
        <w:rPr>
          <w:rFonts w:asciiTheme="minorHAnsi" w:eastAsiaTheme="minorEastAsia" w:hAnsiTheme="minorHAnsi"/>
          <w:b w:val="0"/>
          <w:noProof/>
          <w:kern w:val="2"/>
          <w:sz w:val="22"/>
          <w:lang w:eastAsia="nb-NO"/>
          <w14:ligatures w14:val="standardContextual"/>
        </w:rPr>
      </w:pPr>
      <w:hyperlink w:anchor="_Toc184887710" w:history="1">
        <w:r w:rsidRPr="00ED6DCA">
          <w:rPr>
            <w:rStyle w:val="Hyperkobling"/>
            <w:noProof/>
          </w:rPr>
          <w:t>13</w:t>
        </w:r>
        <w:r>
          <w:rPr>
            <w:rFonts w:asciiTheme="minorHAnsi" w:eastAsiaTheme="minorEastAsia" w:hAnsiTheme="minorHAnsi"/>
            <w:b w:val="0"/>
            <w:noProof/>
            <w:kern w:val="2"/>
            <w:sz w:val="22"/>
            <w:lang w:eastAsia="nb-NO"/>
            <w14:ligatures w14:val="standardContextual"/>
          </w:rPr>
          <w:tab/>
        </w:r>
        <w:r w:rsidRPr="00ED6DCA">
          <w:rPr>
            <w:rStyle w:val="Hyperkobling"/>
            <w:noProof/>
          </w:rPr>
          <w:t>Prisregulering (Se C1 punkt 26.2)</w:t>
        </w:r>
        <w:r>
          <w:rPr>
            <w:noProof/>
            <w:webHidden/>
          </w:rPr>
          <w:tab/>
        </w:r>
        <w:r>
          <w:rPr>
            <w:noProof/>
            <w:webHidden/>
          </w:rPr>
          <w:fldChar w:fldCharType="begin"/>
        </w:r>
        <w:r>
          <w:rPr>
            <w:noProof/>
            <w:webHidden/>
          </w:rPr>
          <w:instrText xml:space="preserve"> PAGEREF _Toc184887710 \h </w:instrText>
        </w:r>
        <w:r>
          <w:rPr>
            <w:noProof/>
            <w:webHidden/>
          </w:rPr>
        </w:r>
        <w:r>
          <w:rPr>
            <w:noProof/>
            <w:webHidden/>
          </w:rPr>
          <w:fldChar w:fldCharType="separate"/>
        </w:r>
        <w:r>
          <w:rPr>
            <w:noProof/>
            <w:webHidden/>
          </w:rPr>
          <w:t>9</w:t>
        </w:r>
        <w:r>
          <w:rPr>
            <w:noProof/>
            <w:webHidden/>
          </w:rPr>
          <w:fldChar w:fldCharType="end"/>
        </w:r>
      </w:hyperlink>
    </w:p>
    <w:p w14:paraId="68A11CD2" w14:textId="219DFB0D" w:rsidR="00B64CD9" w:rsidRDefault="00CF6324" w:rsidP="00B64CD9">
      <w:pPr>
        <w:tabs>
          <w:tab w:val="clear" w:pos="284"/>
          <w:tab w:val="left" w:pos="3005"/>
        </w:tabs>
      </w:pPr>
      <w:r>
        <w:fldChar w:fldCharType="end"/>
      </w:r>
    </w:p>
    <w:p w14:paraId="13676208" w14:textId="48AE807B" w:rsidR="002B26BF" w:rsidRDefault="002A22EE" w:rsidP="00383917">
      <w:pPr>
        <w:pStyle w:val="Overskrift1"/>
      </w:pPr>
      <w:r>
        <w:br w:type="page"/>
      </w:r>
      <w:bookmarkStart w:id="0" w:name="_Toc184887692"/>
      <w:r w:rsidR="008F493D" w:rsidRPr="00383917">
        <w:lastRenderedPageBreak/>
        <w:t>Oppstartsmøte</w:t>
      </w:r>
      <w:r w:rsidR="008F493D">
        <w:t xml:space="preserve"> med tilhørende samhandlingsprosess (Se </w:t>
      </w:r>
      <w:r w:rsidR="008F493D" w:rsidRPr="000617F9">
        <w:t xml:space="preserve">C2 </w:t>
      </w:r>
      <w:r w:rsidR="00032CB2" w:rsidRPr="000617F9">
        <w:t xml:space="preserve">punkt </w:t>
      </w:r>
      <w:r w:rsidR="000617F9" w:rsidRPr="000617F9">
        <w:t>22</w:t>
      </w:r>
      <w:r w:rsidR="00032CB2" w:rsidRPr="000617F9">
        <w:t>.1)</w:t>
      </w:r>
      <w:bookmarkEnd w:id="0"/>
    </w:p>
    <w:p w14:paraId="00289BCF" w14:textId="77777777" w:rsidR="002B26BF" w:rsidRDefault="002B26BF" w:rsidP="002B26BF">
      <w:pPr>
        <w:tabs>
          <w:tab w:val="clear" w:pos="284"/>
        </w:tabs>
        <w:spacing w:after="160" w:line="259" w:lineRule="auto"/>
      </w:pPr>
      <w:r>
        <w:t xml:space="preserve">For denne kontrakten er det </w:t>
      </w:r>
      <w:r w:rsidRPr="0073585A">
        <w:rPr>
          <w:highlight w:val="lightGray"/>
        </w:rPr>
        <w:t>avsatt x uker</w:t>
      </w:r>
      <w:r>
        <w:t xml:space="preserve"> til samhandling regnet fra underskriving av kontrakten. Når partene er enige om det, kan samhandlingen avsluttes tidligere og kontraktsarbeidet startes. Tilsvarende kan partene bli enige om at samhandlingen forlenges.</w:t>
      </w:r>
    </w:p>
    <w:p w14:paraId="30EE11F1" w14:textId="77777777" w:rsidR="002B26BF" w:rsidRDefault="002B26BF" w:rsidP="002B26BF">
      <w:pPr>
        <w:tabs>
          <w:tab w:val="clear" w:pos="284"/>
        </w:tabs>
        <w:spacing w:after="160" w:line="259" w:lineRule="auto"/>
      </w:pPr>
      <w:r>
        <w:t>Ved enighet mellom partene om forlengelse av samhandlingen, må det samtidig avklares om dette gir grunnlag for å avtale nye delfrister og ferdigstillelsesfrist.</w:t>
      </w:r>
    </w:p>
    <w:p w14:paraId="10764033" w14:textId="105E7DEE" w:rsidR="004C51B3" w:rsidRDefault="002B26BF" w:rsidP="009C2773">
      <w:r>
        <w:t>Tidsbruk samhandlingsfasen avregnes etter timepriser gitt i kapittel E4. Avregningen gjøres etter medgått tid fra møtestart på morgenen til avslutning av siste møte samme dag. Omforent timeforbruk til møteforberedelse honoreres etter de samme timesatser. Kostnader etter statens satser til nattillegg, diett og reiseutlegg dekkes av byggherren. Kostnader til tidsbruk for reiser dekkes av den enkelte deltaker. Dette faktureres på egen faktura, og regnes ikke som endring.</w:t>
      </w:r>
    </w:p>
    <w:p w14:paraId="5F6203ED" w14:textId="0D9AF5CF" w:rsidR="0024528A" w:rsidRPr="005A50A5" w:rsidRDefault="0024528A" w:rsidP="005A50A5">
      <w:pPr>
        <w:pStyle w:val="Overskrift1"/>
        <w:rPr>
          <w:highlight w:val="lightGray"/>
        </w:rPr>
      </w:pPr>
      <w:bookmarkStart w:id="1" w:name="_Toc184887693"/>
      <w:r w:rsidRPr="005A50A5">
        <w:rPr>
          <w:highlight w:val="lightGray"/>
        </w:rPr>
        <w:t xml:space="preserve">Oppstartsmøte for kontroll og godkjenning </w:t>
      </w:r>
      <w:r w:rsidR="00A75CEE" w:rsidRPr="005A50A5">
        <w:rPr>
          <w:highlight w:val="lightGray"/>
        </w:rPr>
        <w:t>av konstruksjoner.</w:t>
      </w:r>
      <w:bookmarkEnd w:id="1"/>
    </w:p>
    <w:p w14:paraId="00601C02" w14:textId="77777777" w:rsidR="00A75CEE" w:rsidRPr="005A50A5" w:rsidRDefault="00A75CEE" w:rsidP="00A75CEE">
      <w:pPr>
        <w:rPr>
          <w:highlight w:val="lightGray"/>
        </w:rPr>
      </w:pPr>
      <w:r w:rsidRPr="005A50A5">
        <w:rPr>
          <w:highlight w:val="lightGray"/>
        </w:rPr>
        <w:t xml:space="preserve">Leverandøren skal tidlig i prosjekteringsfasen ta kontakt med seksjon for kontroll og godkjenning, konstruksjoner i Vegdirektoratet, https://www.vegvesen.no/fag/teknologi/bruer/kontroll-og-godkjenning, for å avtale tidspunkt for oppstartmøte. Oppstartmøtet skal </w:t>
      </w:r>
      <w:proofErr w:type="spellStart"/>
      <w:r w:rsidRPr="005A50A5">
        <w:rPr>
          <w:highlight w:val="lightGray"/>
        </w:rPr>
        <w:t>bl.a</w:t>
      </w:r>
      <w:proofErr w:type="spellEnd"/>
      <w:r w:rsidRPr="005A50A5">
        <w:rPr>
          <w:highlight w:val="lightGray"/>
        </w:rPr>
        <w:t xml:space="preserve"> benyttes til å:</w:t>
      </w:r>
    </w:p>
    <w:p w14:paraId="7DDEDBDE" w14:textId="6090319C" w:rsidR="00A75CEE" w:rsidRPr="005A50A5" w:rsidRDefault="00A75CEE" w:rsidP="00A75CEE">
      <w:pPr>
        <w:rPr>
          <w:highlight w:val="lightGray"/>
        </w:rPr>
      </w:pPr>
      <w:r w:rsidRPr="005A50A5">
        <w:rPr>
          <w:highlight w:val="lightGray"/>
        </w:rPr>
        <w:t>• Orientere om antall og type konstruksjoner som skal inn til kontroll og godkjenning</w:t>
      </w:r>
    </w:p>
    <w:p w14:paraId="17F3A57E" w14:textId="5F0B85BA" w:rsidR="00A75CEE" w:rsidRPr="005A50A5" w:rsidRDefault="00A75CEE" w:rsidP="00A75CEE">
      <w:pPr>
        <w:rPr>
          <w:highlight w:val="lightGray"/>
        </w:rPr>
      </w:pPr>
      <w:r w:rsidRPr="005A50A5">
        <w:rPr>
          <w:highlight w:val="lightGray"/>
        </w:rPr>
        <w:t>• Avklare hvilke type(r) kontroll som skal gjennomføres</w:t>
      </w:r>
    </w:p>
    <w:p w14:paraId="72465A57" w14:textId="7AA5413D" w:rsidR="00A75CEE" w:rsidRPr="005A50A5" w:rsidRDefault="00A75CEE" w:rsidP="00A75CEE">
      <w:pPr>
        <w:rPr>
          <w:highlight w:val="lightGray"/>
        </w:rPr>
      </w:pPr>
      <w:r w:rsidRPr="005A50A5">
        <w:rPr>
          <w:highlight w:val="lightGray"/>
        </w:rPr>
        <w:t>• Orientere om når konstruksjonene planlegges sendt inn til kontroll samt avklare hvor mye tid som må settes av i leverandørens fremdriftsplan for kontroll og godkjenning</w:t>
      </w:r>
    </w:p>
    <w:p w14:paraId="10049F0A" w14:textId="77777777" w:rsidR="00A75CEE" w:rsidRPr="005A50A5" w:rsidRDefault="00A75CEE" w:rsidP="00A75CEE">
      <w:pPr>
        <w:rPr>
          <w:highlight w:val="lightGray"/>
        </w:rPr>
      </w:pPr>
      <w:r w:rsidRPr="005A50A5">
        <w:rPr>
          <w:highlight w:val="lightGray"/>
        </w:rPr>
        <w:t>Leverandøren skal ved behov innkalle til ytterligere møter med samme agenda i løpet av kontraktsperioden.</w:t>
      </w:r>
    </w:p>
    <w:p w14:paraId="1C55F79C" w14:textId="77777777" w:rsidR="00A75CEE" w:rsidRPr="005A50A5" w:rsidRDefault="00A75CEE" w:rsidP="00A75CEE">
      <w:pPr>
        <w:rPr>
          <w:highlight w:val="lightGray"/>
        </w:rPr>
      </w:pPr>
      <w:r w:rsidRPr="005A50A5">
        <w:rPr>
          <w:highlight w:val="lightGray"/>
        </w:rPr>
        <w:t>I tillegg til leverandøren, hans prosjekterende og Vegdirektoratet seksjon for kontroll og godkjenning, skal byggherre innkalles til møtet.</w:t>
      </w:r>
    </w:p>
    <w:p w14:paraId="46AB6268" w14:textId="2908DF42" w:rsidR="00A75CEE" w:rsidRDefault="00A75CEE" w:rsidP="00A75CEE">
      <w:r w:rsidRPr="005A50A5">
        <w:rPr>
          <w:highlight w:val="lightGray"/>
        </w:rPr>
        <w:t>Leverandøren skriver møtereferat og sender til deltakerne gjennom dokumenthåndterings-systemet senest fem dager etter møtet.</w:t>
      </w:r>
    </w:p>
    <w:p w14:paraId="67653594" w14:textId="77777777" w:rsidR="0087784C" w:rsidRDefault="0087784C" w:rsidP="00AF435E">
      <w:pPr>
        <w:rPr>
          <w:rStyle w:val="Overskrift1Tegn"/>
          <w:highlight w:val="lightGray"/>
        </w:rPr>
      </w:pPr>
    </w:p>
    <w:p w14:paraId="5467B989" w14:textId="77777777" w:rsidR="0087784C" w:rsidRPr="0031371B" w:rsidRDefault="0046412F" w:rsidP="0031371B">
      <w:pPr>
        <w:pStyle w:val="Overskrift1"/>
        <w:rPr>
          <w:rStyle w:val="Overskrift1Tegn"/>
          <w:b/>
          <w:highlight w:val="lightGray"/>
        </w:rPr>
      </w:pPr>
      <w:bookmarkStart w:id="2" w:name="_Toc184887694"/>
      <w:r w:rsidRPr="00222259">
        <w:rPr>
          <w:rStyle w:val="Overskrift1Tegn"/>
          <w:b/>
          <w:highlight w:val="lightGray"/>
        </w:rPr>
        <w:t>Oppstartsmøter risikofylte arbeider i prosjekterings- og byggefase</w:t>
      </w:r>
      <w:r w:rsidR="00FF373A" w:rsidRPr="00222259">
        <w:rPr>
          <w:rStyle w:val="Overskrift1Tegn"/>
          <w:b/>
          <w:highlight w:val="lightGray"/>
        </w:rPr>
        <w:t>.</w:t>
      </w:r>
      <w:bookmarkEnd w:id="2"/>
    </w:p>
    <w:p w14:paraId="24B1AE1E" w14:textId="1EB64F27" w:rsidR="00AF435E" w:rsidRPr="00222259" w:rsidRDefault="00AF435E" w:rsidP="00AF435E">
      <w:pPr>
        <w:rPr>
          <w:highlight w:val="lightGray"/>
        </w:rPr>
      </w:pPr>
      <w:r w:rsidRPr="00222259">
        <w:rPr>
          <w:highlight w:val="lightGray"/>
        </w:rPr>
        <w:t>Det skal gjennomføres egne oppstartmøter for særlig risikofylt arbeid med utgangspunkt i risikovurderingen som inngår i byggherrens SHA-plan eller andre kritiske risikoforhold som blir avdekket undervegs i kontraktsarbeidet. Underleverandører (prosjekterende og utførende) som er involvert i disse arbeidene skal være representert.</w:t>
      </w:r>
    </w:p>
    <w:p w14:paraId="4F718778" w14:textId="77777777" w:rsidR="00AF435E" w:rsidRPr="00222259" w:rsidRDefault="00AF435E" w:rsidP="00AF435E">
      <w:pPr>
        <w:rPr>
          <w:highlight w:val="lightGray"/>
        </w:rPr>
      </w:pPr>
      <w:r w:rsidRPr="00222259">
        <w:rPr>
          <w:highlight w:val="lightGray"/>
        </w:rPr>
        <w:t>Byggherren innkaller etter leverandørens angivelse av tidspunkt for å holde oppstartmøtet, og byggherren fører referat. Formålet med møtet er å gjennomgå rutiner og prosedyrer for gjennomføring av arbeidene, herunder også risikovurderinger, leverandørens fremdriftsplan og tiltenkte ressurser for arbeidene, dokumentasjon og avviksbehandling.</w:t>
      </w:r>
    </w:p>
    <w:p w14:paraId="5166E6E0" w14:textId="77777777" w:rsidR="00AF435E" w:rsidRDefault="00AF435E" w:rsidP="00AF435E">
      <w:r w:rsidRPr="00222259">
        <w:rPr>
          <w:highlight w:val="lightGray"/>
        </w:rPr>
        <w:t>For denne kontrakten er følgende arbeid vurdert som særlig risikofylt (eksempler på kulepunkter):</w:t>
      </w:r>
    </w:p>
    <w:p w14:paraId="5CC5499F" w14:textId="4A9A2363" w:rsidR="00AF435E" w:rsidRPr="00222259" w:rsidRDefault="00AF435E" w:rsidP="00222259">
      <w:pPr>
        <w:pStyle w:val="Listeavsnitt"/>
        <w:numPr>
          <w:ilvl w:val="0"/>
          <w:numId w:val="10"/>
        </w:numPr>
        <w:rPr>
          <w:highlight w:val="lightGray"/>
        </w:rPr>
      </w:pPr>
      <w:r w:rsidRPr="00222259">
        <w:rPr>
          <w:highlight w:val="lightGray"/>
        </w:rPr>
        <w:t xml:space="preserve">Bergsprengningsarbeid </w:t>
      </w:r>
    </w:p>
    <w:p w14:paraId="61096BEC" w14:textId="21DA531D" w:rsidR="00AF435E" w:rsidRPr="00222259" w:rsidRDefault="00AF435E" w:rsidP="00222259">
      <w:pPr>
        <w:pStyle w:val="Listeavsnitt"/>
        <w:numPr>
          <w:ilvl w:val="0"/>
          <w:numId w:val="10"/>
        </w:numPr>
        <w:rPr>
          <w:highlight w:val="lightGray"/>
        </w:rPr>
      </w:pPr>
      <w:r w:rsidRPr="00222259">
        <w:rPr>
          <w:highlight w:val="lightGray"/>
        </w:rPr>
        <w:t>Konstruksjoner</w:t>
      </w:r>
    </w:p>
    <w:p w14:paraId="1F290093" w14:textId="7EA58C58" w:rsidR="00AF435E" w:rsidRPr="00222259" w:rsidRDefault="00AF435E" w:rsidP="00222259">
      <w:pPr>
        <w:pStyle w:val="Listeavsnitt"/>
        <w:numPr>
          <w:ilvl w:val="0"/>
          <w:numId w:val="10"/>
        </w:numPr>
        <w:rPr>
          <w:highlight w:val="lightGray"/>
        </w:rPr>
      </w:pPr>
      <w:r w:rsidRPr="00222259">
        <w:rPr>
          <w:highlight w:val="lightGray"/>
        </w:rPr>
        <w:t>Midlertidige konstruksjoner</w:t>
      </w:r>
    </w:p>
    <w:p w14:paraId="5C4E07C0" w14:textId="3BFEE1B8" w:rsidR="00AF435E" w:rsidRPr="00222259" w:rsidRDefault="00AF435E" w:rsidP="00222259">
      <w:pPr>
        <w:pStyle w:val="Listeavsnitt"/>
        <w:numPr>
          <w:ilvl w:val="0"/>
          <w:numId w:val="10"/>
        </w:numPr>
        <w:rPr>
          <w:highlight w:val="lightGray"/>
        </w:rPr>
      </w:pPr>
      <w:r w:rsidRPr="00222259">
        <w:rPr>
          <w:highlight w:val="lightGray"/>
        </w:rPr>
        <w:t>Rivearbeid</w:t>
      </w:r>
    </w:p>
    <w:p w14:paraId="78165FD1" w14:textId="2E3976D6" w:rsidR="00AF435E" w:rsidRPr="00222259" w:rsidRDefault="00AF435E" w:rsidP="00222259">
      <w:pPr>
        <w:pStyle w:val="Listeavsnitt"/>
        <w:numPr>
          <w:ilvl w:val="0"/>
          <w:numId w:val="10"/>
        </w:numPr>
        <w:rPr>
          <w:highlight w:val="lightGray"/>
        </w:rPr>
      </w:pPr>
      <w:r w:rsidRPr="00222259">
        <w:rPr>
          <w:highlight w:val="lightGray"/>
        </w:rPr>
        <w:t>Arbeid i bløte masser</w:t>
      </w:r>
    </w:p>
    <w:p w14:paraId="39D7E9AB" w14:textId="14DD1FBB" w:rsidR="00AF435E" w:rsidRPr="00222259" w:rsidRDefault="00AF435E" w:rsidP="00222259">
      <w:pPr>
        <w:pStyle w:val="Listeavsnitt"/>
        <w:numPr>
          <w:ilvl w:val="0"/>
          <w:numId w:val="10"/>
        </w:numPr>
        <w:rPr>
          <w:highlight w:val="lightGray"/>
        </w:rPr>
      </w:pPr>
      <w:r w:rsidRPr="00222259">
        <w:rPr>
          <w:highlight w:val="lightGray"/>
        </w:rPr>
        <w:t>Arbeid der det er fare for skred/grunnbrudd</w:t>
      </w:r>
    </w:p>
    <w:p w14:paraId="114D7D69" w14:textId="4B1CA867" w:rsidR="004D5DEA" w:rsidRPr="004D5DEA" w:rsidRDefault="00AF435E" w:rsidP="00222259">
      <w:pPr>
        <w:pStyle w:val="Listeavsnitt"/>
        <w:numPr>
          <w:ilvl w:val="0"/>
          <w:numId w:val="10"/>
        </w:numPr>
        <w:rPr>
          <w:highlight w:val="lightGray"/>
        </w:rPr>
      </w:pPr>
      <w:r w:rsidRPr="00222259">
        <w:rPr>
          <w:highlight w:val="lightGray"/>
        </w:rPr>
        <w:lastRenderedPageBreak/>
        <w:t>Arbeid på/ved elektrisk anlegg – høyspent</w:t>
      </w:r>
    </w:p>
    <w:p w14:paraId="3661CF7E" w14:textId="47FEB408" w:rsidR="007E3FFA" w:rsidRPr="0035746E" w:rsidRDefault="00424887" w:rsidP="00222259">
      <w:pPr>
        <w:pStyle w:val="Listeavsnitt"/>
        <w:numPr>
          <w:ilvl w:val="0"/>
          <w:numId w:val="10"/>
        </w:numPr>
        <w:rPr>
          <w:highlight w:val="lightGray"/>
        </w:rPr>
      </w:pPr>
      <w:r w:rsidRPr="0035746E">
        <w:rPr>
          <w:highlight w:val="lightGray"/>
        </w:rPr>
        <w:t>Forhold knyttet til ytre miljø</w:t>
      </w:r>
    </w:p>
    <w:p w14:paraId="752250DB" w14:textId="1D168794" w:rsidR="007D6EB1" w:rsidRDefault="007A3FE9">
      <w:pPr>
        <w:pStyle w:val="Overskrift1"/>
      </w:pPr>
      <w:bookmarkStart w:id="3" w:name="_Toc184887695"/>
      <w:r>
        <w:t>P</w:t>
      </w:r>
      <w:r w:rsidR="004A7350">
        <w:t>a</w:t>
      </w:r>
      <w:r>
        <w:t>rtenes</w:t>
      </w:r>
      <w:r w:rsidR="004A7350">
        <w:t xml:space="preserve"> representanter</w:t>
      </w:r>
      <w:r>
        <w:t xml:space="preserve"> </w:t>
      </w:r>
      <w:r w:rsidR="002911A6">
        <w:t>(se NS 8407 punkt 9)</w:t>
      </w:r>
      <w:r w:rsidR="00DB569E">
        <w:t>.</w:t>
      </w:r>
      <w:bookmarkEnd w:id="3"/>
    </w:p>
    <w:p w14:paraId="38359BD4" w14:textId="41E27313" w:rsidR="00F81DA9" w:rsidRDefault="00F81DA9" w:rsidP="00F81DA9">
      <w:r>
        <w:t>Tillegg til NS 8407 punkt 9</w:t>
      </w:r>
    </w:p>
    <w:p w14:paraId="1823A06D" w14:textId="1A31D1AE" w:rsidR="00F81DA9" w:rsidRPr="00F81DA9" w:rsidRDefault="00A5278D" w:rsidP="00F81DA9">
      <w:r>
        <w:t>Nøkkelpersonell</w:t>
      </w:r>
    </w:p>
    <w:p w14:paraId="16BA0606" w14:textId="77777777" w:rsidR="00DB569E" w:rsidRDefault="00DB569E" w:rsidP="00DB569E">
      <w:r>
        <w:t>Leverandørens nøkkelpersonell er personell hos leverandøren som innehar overordnede roller i gjennomføringen av kontrakten. Dette er blant annet rollene som er angitt nedenfor, eller tilsvarende roller. Nøkkelpersonellet skal delta i gjennomføringen av kontrakten.</w:t>
      </w:r>
    </w:p>
    <w:p w14:paraId="6B39F753" w14:textId="065671AE" w:rsidR="00DB569E" w:rsidRDefault="00DB569E" w:rsidP="00DB569E">
      <w:r>
        <w:t>Leverandørens opplysninger om personell iht. fastsatte tildelingskriterier legges til grunn som premisser for utførelsefasen. Nøkkelpersonell skal ha gode samarbeidsevner og tilstrekkelig kompetanse. I tillegg gjelder følgende minstekrav til kompetanse:</w:t>
      </w:r>
    </w:p>
    <w:p w14:paraId="36AAA828" w14:textId="00870397" w:rsidR="0072767E" w:rsidRDefault="00C16CB4" w:rsidP="00DB569E">
      <w:r w:rsidRPr="000373FE">
        <w:rPr>
          <w:b/>
          <w:bCs/>
          <w:highlight w:val="lightGray"/>
        </w:rPr>
        <w:t>Hjelpetekst:</w:t>
      </w:r>
      <w:r w:rsidRPr="000373FE">
        <w:rPr>
          <w:highlight w:val="lightGray"/>
        </w:rPr>
        <w:t xml:space="preserve"> Når krav vurderes </w:t>
      </w:r>
      <w:r w:rsidR="00D447AE" w:rsidRPr="000373FE">
        <w:rPr>
          <w:highlight w:val="lightGray"/>
        </w:rPr>
        <w:t xml:space="preserve">må </w:t>
      </w:r>
      <w:r w:rsidR="0084629C" w:rsidRPr="000373FE">
        <w:rPr>
          <w:highlight w:val="lightGray"/>
        </w:rPr>
        <w:t xml:space="preserve">behov vurderes nøye slik at det ikke settes </w:t>
      </w:r>
      <w:r w:rsidR="003C3543" w:rsidRPr="000373FE">
        <w:rPr>
          <w:highlight w:val="lightGray"/>
        </w:rPr>
        <w:t>krav som er ufor</w:t>
      </w:r>
      <w:r w:rsidR="00703AFA" w:rsidRPr="000373FE">
        <w:rPr>
          <w:highlight w:val="lightGray"/>
        </w:rPr>
        <w:t>holdsmessig</w:t>
      </w:r>
      <w:r w:rsidR="00AC03B9" w:rsidRPr="000373FE">
        <w:rPr>
          <w:highlight w:val="lightGray"/>
        </w:rPr>
        <w:t xml:space="preserve"> </w:t>
      </w:r>
      <w:r w:rsidR="003C3543" w:rsidRPr="000373FE">
        <w:rPr>
          <w:highlight w:val="lightGray"/>
        </w:rPr>
        <w:t>/ul</w:t>
      </w:r>
      <w:r w:rsidR="0046426D" w:rsidRPr="000373FE">
        <w:rPr>
          <w:highlight w:val="lightGray"/>
        </w:rPr>
        <w:t>ovlig</w:t>
      </w:r>
      <w:r w:rsidR="003C3543" w:rsidRPr="000373FE">
        <w:rPr>
          <w:highlight w:val="lightGray"/>
        </w:rPr>
        <w:t xml:space="preserve"> streng</w:t>
      </w:r>
      <w:r w:rsidR="0046426D" w:rsidRPr="000373FE">
        <w:rPr>
          <w:highlight w:val="lightGray"/>
        </w:rPr>
        <w:t>e</w:t>
      </w:r>
      <w:r w:rsidR="00EB3EEE" w:rsidRPr="000373FE">
        <w:rPr>
          <w:highlight w:val="lightGray"/>
        </w:rPr>
        <w:t>. Krav som settes må være mest mulig entydig</w:t>
      </w:r>
      <w:r w:rsidR="00A453A9" w:rsidRPr="000373FE">
        <w:rPr>
          <w:highlight w:val="lightGray"/>
        </w:rPr>
        <w:t>,</w:t>
      </w:r>
      <w:r w:rsidR="00620E15" w:rsidRPr="000373FE">
        <w:rPr>
          <w:highlight w:val="lightGray"/>
        </w:rPr>
        <w:t xml:space="preserve"> eksempelvis beskrive hva som ligger i begrep som </w:t>
      </w:r>
      <w:r w:rsidR="00217AD1" w:rsidRPr="000373FE">
        <w:rPr>
          <w:highlight w:val="lightGray"/>
        </w:rPr>
        <w:t>samme art/omfang/kompleksitet</w:t>
      </w:r>
      <w:r w:rsidR="007162BA" w:rsidRPr="000373FE">
        <w:rPr>
          <w:highlight w:val="lightGray"/>
        </w:rPr>
        <w:t xml:space="preserve">/vanskelighetsgrad. For strenge krav kan redusere konkurransen unødvendig. Det gir også rom for diskusjoner </w:t>
      </w:r>
      <w:r w:rsidR="00782B9B" w:rsidRPr="000373FE">
        <w:rPr>
          <w:highlight w:val="lightGray"/>
        </w:rPr>
        <w:t>i anskaffelse</w:t>
      </w:r>
      <w:r w:rsidR="00245D49" w:rsidRPr="000373FE">
        <w:rPr>
          <w:highlight w:val="lightGray"/>
        </w:rPr>
        <w:t>s</w:t>
      </w:r>
      <w:r w:rsidR="00782B9B" w:rsidRPr="000373FE">
        <w:rPr>
          <w:highlight w:val="lightGray"/>
        </w:rPr>
        <w:t xml:space="preserve">fasen </w:t>
      </w:r>
      <w:r w:rsidR="00245D49" w:rsidRPr="000373FE">
        <w:rPr>
          <w:highlight w:val="lightGray"/>
        </w:rPr>
        <w:t>fra firmaer som mener personellet er kvalifisert og fra tilbydere som mener at konkurrentens personell ikke oppfyller kravene</w:t>
      </w:r>
      <w:r w:rsidR="00721031" w:rsidRPr="000373FE">
        <w:rPr>
          <w:highlight w:val="lightGray"/>
        </w:rPr>
        <w:t xml:space="preserve">. Krav må også vurderes opp mot eventuelle krav til </w:t>
      </w:r>
      <w:r w:rsidR="00AA47AA" w:rsidRPr="000373FE">
        <w:rPr>
          <w:highlight w:val="lightGray"/>
        </w:rPr>
        <w:t>kompetanseerfaring gitt i KGV som danner grunnlag for tildeling</w:t>
      </w:r>
      <w:r w:rsidR="00167046" w:rsidRPr="000373FE">
        <w:rPr>
          <w:highlight w:val="lightGray"/>
        </w:rPr>
        <w:t xml:space="preserve"> </w:t>
      </w:r>
      <w:r w:rsidR="002F5A08" w:rsidRPr="000373FE">
        <w:rPr>
          <w:highlight w:val="lightGray"/>
        </w:rPr>
        <w:t>(t</w:t>
      </w:r>
      <w:r w:rsidR="000B35CC" w:rsidRPr="000373FE">
        <w:rPr>
          <w:highlight w:val="lightGray"/>
        </w:rPr>
        <w:t>i</w:t>
      </w:r>
      <w:r w:rsidR="002F5A08" w:rsidRPr="000373FE">
        <w:rPr>
          <w:highlight w:val="lightGray"/>
        </w:rPr>
        <w:t xml:space="preserve">ldelingskriterier) </w:t>
      </w:r>
      <w:r w:rsidR="00167046" w:rsidRPr="000373FE">
        <w:rPr>
          <w:highlight w:val="lightGray"/>
        </w:rPr>
        <w:t xml:space="preserve">for å sikre at </w:t>
      </w:r>
      <w:r w:rsidR="004E4ACD" w:rsidRPr="000373FE">
        <w:rPr>
          <w:highlight w:val="lightGray"/>
        </w:rPr>
        <w:t>krav ikke angitt dobbelt opp eller ikke samsvarer.</w:t>
      </w:r>
      <w:r w:rsidR="003C3543">
        <w:t xml:space="preserve"> </w:t>
      </w:r>
    </w:p>
    <w:tbl>
      <w:tblPr>
        <w:tblW w:w="97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1"/>
        <w:gridCol w:w="6406"/>
      </w:tblGrid>
      <w:tr w:rsidR="00D57151" w:rsidRPr="009074C4" w14:paraId="22D6EC3D" w14:textId="77777777" w:rsidTr="009074C4">
        <w:trPr>
          <w:trHeight w:val="67"/>
        </w:trPr>
        <w:tc>
          <w:tcPr>
            <w:tcW w:w="3341" w:type="dxa"/>
          </w:tcPr>
          <w:p w14:paraId="59D0120A" w14:textId="77777777" w:rsidR="00D57151" w:rsidRPr="009074C4" w:rsidRDefault="00D57151" w:rsidP="00042640">
            <w:pPr>
              <w:rPr>
                <w:highlight w:val="lightGray"/>
              </w:rPr>
            </w:pPr>
            <w:r w:rsidRPr="009074C4">
              <w:rPr>
                <w:highlight w:val="lightGray"/>
              </w:rPr>
              <w:t xml:space="preserve">Nøkkelpersonell </w:t>
            </w:r>
          </w:p>
        </w:tc>
        <w:tc>
          <w:tcPr>
            <w:tcW w:w="6406" w:type="dxa"/>
          </w:tcPr>
          <w:p w14:paraId="1E50F515" w14:textId="77777777" w:rsidR="00D57151" w:rsidRPr="009074C4" w:rsidRDefault="00D57151" w:rsidP="00042640">
            <w:pPr>
              <w:rPr>
                <w:highlight w:val="lightGray"/>
              </w:rPr>
            </w:pPr>
            <w:r w:rsidRPr="009074C4">
              <w:rPr>
                <w:highlight w:val="lightGray"/>
              </w:rPr>
              <w:t xml:space="preserve">Kompetansekrav: </w:t>
            </w:r>
          </w:p>
        </w:tc>
      </w:tr>
      <w:tr w:rsidR="00D57151" w:rsidRPr="009074C4" w14:paraId="05296733" w14:textId="77777777" w:rsidTr="009074C4">
        <w:trPr>
          <w:trHeight w:val="239"/>
        </w:trPr>
        <w:tc>
          <w:tcPr>
            <w:tcW w:w="3341" w:type="dxa"/>
          </w:tcPr>
          <w:p w14:paraId="2A31B02F" w14:textId="77777777" w:rsidR="00D57151" w:rsidRPr="009074C4" w:rsidRDefault="00D57151" w:rsidP="00042640">
            <w:pPr>
              <w:rPr>
                <w:highlight w:val="lightGray"/>
              </w:rPr>
            </w:pPr>
            <w:r w:rsidRPr="009074C4">
              <w:rPr>
                <w:highlight w:val="lightGray"/>
              </w:rPr>
              <w:t xml:space="preserve">Prosjektleder </w:t>
            </w:r>
          </w:p>
        </w:tc>
        <w:tc>
          <w:tcPr>
            <w:tcW w:w="6406" w:type="dxa"/>
          </w:tcPr>
          <w:p w14:paraId="4F40D49D"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innen bygg og anlegg, hvorav minst </w:t>
            </w:r>
            <w:proofErr w:type="spellStart"/>
            <w:r w:rsidRPr="009074C4">
              <w:rPr>
                <w:highlight w:val="lightGray"/>
              </w:rPr>
              <w:t>X</w:t>
            </w:r>
            <w:proofErr w:type="spellEnd"/>
            <w:r w:rsidRPr="009074C4">
              <w:rPr>
                <w:highlight w:val="lightGray"/>
              </w:rPr>
              <w:t xml:space="preserve"> år som leder i prosjekter av samme art, omfang og vanskelighetsgrad. </w:t>
            </w:r>
          </w:p>
        </w:tc>
      </w:tr>
      <w:tr w:rsidR="00D57151" w:rsidRPr="009074C4" w14:paraId="51A8EA43" w14:textId="77777777" w:rsidTr="009074C4">
        <w:trPr>
          <w:trHeight w:val="237"/>
        </w:trPr>
        <w:tc>
          <w:tcPr>
            <w:tcW w:w="3341" w:type="dxa"/>
          </w:tcPr>
          <w:p w14:paraId="2068D30A" w14:textId="77777777" w:rsidR="00D57151" w:rsidRPr="009074C4" w:rsidRDefault="00D57151" w:rsidP="00042640">
            <w:pPr>
              <w:rPr>
                <w:highlight w:val="lightGray"/>
              </w:rPr>
            </w:pPr>
            <w:r w:rsidRPr="009074C4">
              <w:rPr>
                <w:highlight w:val="lightGray"/>
              </w:rPr>
              <w:t xml:space="preserve">Prosjekteringsleder hos totalleverandørens rådgiver </w:t>
            </w:r>
          </w:p>
        </w:tc>
        <w:tc>
          <w:tcPr>
            <w:tcW w:w="6406" w:type="dxa"/>
          </w:tcPr>
          <w:p w14:paraId="7074F35B"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innen prosjektering, hvorav minst </w:t>
            </w:r>
            <w:proofErr w:type="spellStart"/>
            <w:r w:rsidRPr="009074C4">
              <w:rPr>
                <w:highlight w:val="lightGray"/>
              </w:rPr>
              <w:t>X</w:t>
            </w:r>
            <w:proofErr w:type="spellEnd"/>
            <w:r w:rsidRPr="009074C4">
              <w:rPr>
                <w:highlight w:val="lightGray"/>
              </w:rPr>
              <w:t xml:space="preserve"> år som prosjekteringsleder for større prosjekt av tilsvarende art, omfang og vanskelighetsgrad </w:t>
            </w:r>
          </w:p>
        </w:tc>
      </w:tr>
      <w:tr w:rsidR="00D57151" w:rsidRPr="009074C4" w14:paraId="0CFD90CE" w14:textId="77777777" w:rsidTr="009074C4">
        <w:trPr>
          <w:trHeight w:val="239"/>
        </w:trPr>
        <w:tc>
          <w:tcPr>
            <w:tcW w:w="3341" w:type="dxa"/>
          </w:tcPr>
          <w:p w14:paraId="582FDE16" w14:textId="77777777" w:rsidR="00D57151" w:rsidRPr="009074C4" w:rsidRDefault="00D57151" w:rsidP="00042640">
            <w:pPr>
              <w:rPr>
                <w:highlight w:val="lightGray"/>
              </w:rPr>
            </w:pPr>
            <w:r w:rsidRPr="009074C4">
              <w:rPr>
                <w:highlight w:val="lightGray"/>
              </w:rPr>
              <w:t xml:space="preserve">Prosjekteringsleder hos totalleverandør </w:t>
            </w:r>
          </w:p>
        </w:tc>
        <w:tc>
          <w:tcPr>
            <w:tcW w:w="6406" w:type="dxa"/>
          </w:tcPr>
          <w:p w14:paraId="3F67D25A"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innen prosjektering, hvorav minst </w:t>
            </w:r>
            <w:proofErr w:type="spellStart"/>
            <w:r w:rsidRPr="009074C4">
              <w:rPr>
                <w:highlight w:val="lightGray"/>
              </w:rPr>
              <w:t>X</w:t>
            </w:r>
            <w:proofErr w:type="spellEnd"/>
            <w:r w:rsidRPr="009074C4">
              <w:rPr>
                <w:highlight w:val="lightGray"/>
              </w:rPr>
              <w:t xml:space="preserve"> år som prosjekteringsleder for større prosjekt av tilsvarende art, omfang og vanskelighetsgrad. </w:t>
            </w:r>
          </w:p>
        </w:tc>
      </w:tr>
      <w:tr w:rsidR="00D57151" w:rsidRPr="009074C4" w14:paraId="44DD9BC5" w14:textId="77777777" w:rsidTr="009074C4">
        <w:trPr>
          <w:trHeight w:val="239"/>
        </w:trPr>
        <w:tc>
          <w:tcPr>
            <w:tcW w:w="3341" w:type="dxa"/>
          </w:tcPr>
          <w:p w14:paraId="76A8D499" w14:textId="77777777" w:rsidR="00D57151" w:rsidRPr="009074C4" w:rsidRDefault="00D57151" w:rsidP="00042640">
            <w:pPr>
              <w:rPr>
                <w:highlight w:val="lightGray"/>
              </w:rPr>
            </w:pPr>
            <w:r w:rsidRPr="009074C4">
              <w:rPr>
                <w:highlight w:val="lightGray"/>
              </w:rPr>
              <w:t xml:space="preserve">Anleggsleder </w:t>
            </w:r>
          </w:p>
        </w:tc>
        <w:tc>
          <w:tcPr>
            <w:tcW w:w="6406" w:type="dxa"/>
          </w:tcPr>
          <w:p w14:paraId="45F0E067"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innen bygg og anlegg, hvorav minst </w:t>
            </w:r>
            <w:proofErr w:type="spellStart"/>
            <w:r w:rsidRPr="009074C4">
              <w:rPr>
                <w:highlight w:val="lightGray"/>
              </w:rPr>
              <w:t>X</w:t>
            </w:r>
            <w:proofErr w:type="spellEnd"/>
            <w:r w:rsidRPr="009074C4">
              <w:rPr>
                <w:highlight w:val="lightGray"/>
              </w:rPr>
              <w:t xml:space="preserve"> år som leder i prosjekter av samme art, omfang og vanskelighetsgrad. </w:t>
            </w:r>
          </w:p>
        </w:tc>
      </w:tr>
      <w:tr w:rsidR="00D57151" w:rsidRPr="009074C4" w14:paraId="227AB565" w14:textId="77777777" w:rsidTr="009074C4">
        <w:trPr>
          <w:trHeight w:val="154"/>
        </w:trPr>
        <w:tc>
          <w:tcPr>
            <w:tcW w:w="3341" w:type="dxa"/>
          </w:tcPr>
          <w:p w14:paraId="04ADB1EE" w14:textId="77777777" w:rsidR="00D57151" w:rsidRPr="009074C4" w:rsidRDefault="00D57151" w:rsidP="00042640">
            <w:pPr>
              <w:rPr>
                <w:highlight w:val="lightGray"/>
              </w:rPr>
            </w:pPr>
            <w:r w:rsidRPr="009074C4">
              <w:rPr>
                <w:highlight w:val="lightGray"/>
              </w:rPr>
              <w:t xml:space="preserve">BIM-koordinator </w:t>
            </w:r>
          </w:p>
        </w:tc>
        <w:tc>
          <w:tcPr>
            <w:tcW w:w="6406" w:type="dxa"/>
          </w:tcPr>
          <w:p w14:paraId="168FB761"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7BB113E3" w14:textId="77777777" w:rsidTr="009074C4">
        <w:trPr>
          <w:trHeight w:val="154"/>
        </w:trPr>
        <w:tc>
          <w:tcPr>
            <w:tcW w:w="3341" w:type="dxa"/>
          </w:tcPr>
          <w:p w14:paraId="588D9D29" w14:textId="77777777" w:rsidR="00D57151" w:rsidRPr="009074C4" w:rsidRDefault="00D57151" w:rsidP="00042640">
            <w:pPr>
              <w:rPr>
                <w:highlight w:val="lightGray"/>
              </w:rPr>
            </w:pPr>
            <w:r w:rsidRPr="009074C4">
              <w:rPr>
                <w:highlight w:val="lightGray"/>
              </w:rPr>
              <w:t xml:space="preserve">Fagansvarlig geoteknikk </w:t>
            </w:r>
          </w:p>
        </w:tc>
        <w:tc>
          <w:tcPr>
            <w:tcW w:w="6406" w:type="dxa"/>
          </w:tcPr>
          <w:p w14:paraId="4BD313F2"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erfaring fra kartlegging og oppfølging av utførelse av anlegg med tilsvarende kompleksitet og funksjonalitet. </w:t>
            </w:r>
          </w:p>
        </w:tc>
      </w:tr>
      <w:tr w:rsidR="00D57151" w:rsidRPr="009074C4" w14:paraId="1DA36455" w14:textId="77777777" w:rsidTr="009074C4">
        <w:trPr>
          <w:trHeight w:val="154"/>
        </w:trPr>
        <w:tc>
          <w:tcPr>
            <w:tcW w:w="3341" w:type="dxa"/>
          </w:tcPr>
          <w:p w14:paraId="5354D7A9" w14:textId="77777777" w:rsidR="00D57151" w:rsidRPr="009074C4" w:rsidRDefault="00D57151" w:rsidP="00042640">
            <w:pPr>
              <w:rPr>
                <w:highlight w:val="lightGray"/>
              </w:rPr>
            </w:pPr>
            <w:r w:rsidRPr="009074C4">
              <w:rPr>
                <w:highlight w:val="lightGray"/>
              </w:rPr>
              <w:t xml:space="preserve">Fagansvarlig geologi </w:t>
            </w:r>
          </w:p>
        </w:tc>
        <w:tc>
          <w:tcPr>
            <w:tcW w:w="6406" w:type="dxa"/>
          </w:tcPr>
          <w:p w14:paraId="78E25352"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erfaring fra kartlegging og oppfølging av utførelse av anlegg med tilsvarende kompleksitet og funksjonalitet </w:t>
            </w:r>
          </w:p>
        </w:tc>
      </w:tr>
      <w:tr w:rsidR="00D57151" w:rsidRPr="009074C4" w14:paraId="532AC213" w14:textId="77777777" w:rsidTr="009074C4">
        <w:trPr>
          <w:trHeight w:val="156"/>
        </w:trPr>
        <w:tc>
          <w:tcPr>
            <w:tcW w:w="3341" w:type="dxa"/>
          </w:tcPr>
          <w:p w14:paraId="204CC7F4" w14:textId="77777777" w:rsidR="00D57151" w:rsidRPr="009074C4" w:rsidRDefault="00D57151" w:rsidP="00042640">
            <w:pPr>
              <w:rPr>
                <w:highlight w:val="lightGray"/>
              </w:rPr>
            </w:pPr>
            <w:r w:rsidRPr="009074C4">
              <w:rPr>
                <w:highlight w:val="lightGray"/>
              </w:rPr>
              <w:t xml:space="preserve">Fagansvarlig YM hos totalleverandøren </w:t>
            </w:r>
          </w:p>
        </w:tc>
        <w:tc>
          <w:tcPr>
            <w:tcW w:w="6406" w:type="dxa"/>
          </w:tcPr>
          <w:p w14:paraId="3C9FA286"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48A71CC2" w14:textId="77777777" w:rsidTr="009074C4">
        <w:trPr>
          <w:trHeight w:val="167"/>
        </w:trPr>
        <w:tc>
          <w:tcPr>
            <w:tcW w:w="3341" w:type="dxa"/>
          </w:tcPr>
          <w:p w14:paraId="2A64331D" w14:textId="77777777" w:rsidR="00D57151" w:rsidRPr="009074C4" w:rsidRDefault="00D57151" w:rsidP="00042640">
            <w:pPr>
              <w:rPr>
                <w:highlight w:val="lightGray"/>
              </w:rPr>
            </w:pPr>
            <w:r w:rsidRPr="009074C4">
              <w:rPr>
                <w:highlight w:val="lightGray"/>
              </w:rPr>
              <w:t xml:space="preserve">HMS-ansvarlig hos totalleverandøren </w:t>
            </w:r>
          </w:p>
        </w:tc>
        <w:tc>
          <w:tcPr>
            <w:tcW w:w="6406" w:type="dxa"/>
          </w:tcPr>
          <w:p w14:paraId="61099BB3"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5E0D1FF3" w14:textId="77777777" w:rsidTr="009074C4">
        <w:trPr>
          <w:trHeight w:val="158"/>
        </w:trPr>
        <w:tc>
          <w:tcPr>
            <w:tcW w:w="3341" w:type="dxa"/>
          </w:tcPr>
          <w:p w14:paraId="4E072C8C" w14:textId="77777777" w:rsidR="00D57151" w:rsidRPr="009074C4" w:rsidRDefault="00D57151" w:rsidP="00042640">
            <w:pPr>
              <w:rPr>
                <w:highlight w:val="lightGray"/>
              </w:rPr>
            </w:pPr>
            <w:r w:rsidRPr="009074C4">
              <w:rPr>
                <w:highlight w:val="lightGray"/>
              </w:rPr>
              <w:lastRenderedPageBreak/>
              <w:t xml:space="preserve">Bergsprengingsleder </w:t>
            </w:r>
          </w:p>
        </w:tc>
        <w:tc>
          <w:tcPr>
            <w:tcW w:w="6406" w:type="dxa"/>
          </w:tcPr>
          <w:p w14:paraId="0444CA2F"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43B184BB" w14:textId="77777777" w:rsidTr="009074C4">
        <w:trPr>
          <w:trHeight w:val="169"/>
        </w:trPr>
        <w:tc>
          <w:tcPr>
            <w:tcW w:w="3341" w:type="dxa"/>
          </w:tcPr>
          <w:p w14:paraId="388F93EE" w14:textId="77777777" w:rsidR="00D57151" w:rsidRPr="009074C4" w:rsidRDefault="00D57151" w:rsidP="00042640">
            <w:pPr>
              <w:rPr>
                <w:highlight w:val="lightGray"/>
              </w:rPr>
            </w:pPr>
            <w:r w:rsidRPr="009074C4">
              <w:rPr>
                <w:highlight w:val="lightGray"/>
              </w:rPr>
              <w:t xml:space="preserve">Bergsprenger </w:t>
            </w:r>
          </w:p>
        </w:tc>
        <w:tc>
          <w:tcPr>
            <w:tcW w:w="6406" w:type="dxa"/>
          </w:tcPr>
          <w:p w14:paraId="772AE574"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7228C4C7" w14:textId="77777777" w:rsidTr="009074C4">
        <w:trPr>
          <w:trHeight w:val="237"/>
        </w:trPr>
        <w:tc>
          <w:tcPr>
            <w:tcW w:w="3341" w:type="dxa"/>
          </w:tcPr>
          <w:p w14:paraId="0C3DE1DD" w14:textId="77777777" w:rsidR="00D57151" w:rsidRPr="009074C4" w:rsidRDefault="00D57151" w:rsidP="00042640">
            <w:pPr>
              <w:rPr>
                <w:highlight w:val="lightGray"/>
              </w:rPr>
            </w:pPr>
            <w:r w:rsidRPr="009074C4">
              <w:rPr>
                <w:highlight w:val="lightGray"/>
              </w:rPr>
              <w:t>Annet relevant nøkkelpersonell (</w:t>
            </w:r>
            <w:proofErr w:type="gramStart"/>
            <w:r w:rsidRPr="009074C4">
              <w:rPr>
                <w:highlight w:val="lightGray"/>
              </w:rPr>
              <w:t>f. eks.</w:t>
            </w:r>
            <w:proofErr w:type="gramEnd"/>
            <w:r w:rsidRPr="009074C4">
              <w:rPr>
                <w:highlight w:val="lightGray"/>
              </w:rPr>
              <w:t xml:space="preserve"> sentrale fagområder innen prosjektering eller utførelse) </w:t>
            </w:r>
          </w:p>
        </w:tc>
        <w:tc>
          <w:tcPr>
            <w:tcW w:w="6406" w:type="dxa"/>
          </w:tcPr>
          <w:p w14:paraId="3D0E8C4A" w14:textId="77777777" w:rsidR="00D57151" w:rsidRPr="009074C4" w:rsidRDefault="00D57151" w:rsidP="00042640">
            <w:pPr>
              <w:rPr>
                <w:highlight w:val="lightGray"/>
              </w:rPr>
            </w:pPr>
            <w:r w:rsidRPr="009074C4">
              <w:rPr>
                <w:highlight w:val="lightGray"/>
              </w:rPr>
              <w:t xml:space="preserve">Minst </w:t>
            </w:r>
            <w:proofErr w:type="spellStart"/>
            <w:r w:rsidRPr="009074C4">
              <w:rPr>
                <w:highlight w:val="lightGray"/>
              </w:rPr>
              <w:t>X</w:t>
            </w:r>
            <w:proofErr w:type="spellEnd"/>
            <w:r w:rsidRPr="009074C4">
              <w:rPr>
                <w:highlight w:val="lightGray"/>
              </w:rPr>
              <w:t xml:space="preserve"> års relevant erfaring fra prosjekter av samme art, omfang og vanskelighetsgrad. </w:t>
            </w:r>
          </w:p>
        </w:tc>
      </w:tr>
      <w:tr w:rsidR="00D57151" w:rsidRPr="009074C4" w14:paraId="7BCB8DB8" w14:textId="77777777" w:rsidTr="009074C4">
        <w:trPr>
          <w:trHeight w:val="170"/>
        </w:trPr>
        <w:tc>
          <w:tcPr>
            <w:tcW w:w="3341" w:type="dxa"/>
          </w:tcPr>
          <w:p w14:paraId="2111F497" w14:textId="77777777" w:rsidR="00D57151" w:rsidRPr="009074C4" w:rsidRDefault="00D57151" w:rsidP="00042640">
            <w:pPr>
              <w:rPr>
                <w:highlight w:val="lightGray"/>
              </w:rPr>
            </w:pPr>
            <w:r w:rsidRPr="009074C4">
              <w:rPr>
                <w:highlight w:val="lightGray"/>
              </w:rPr>
              <w:t xml:space="preserve">Fagledere for minimum følgende fag: </w:t>
            </w:r>
          </w:p>
        </w:tc>
        <w:tc>
          <w:tcPr>
            <w:tcW w:w="6406" w:type="dxa"/>
          </w:tcPr>
          <w:p w14:paraId="48E106B8" w14:textId="77777777" w:rsidR="00D57151" w:rsidRPr="009074C4" w:rsidRDefault="00D57151" w:rsidP="00042640">
            <w:pPr>
              <w:rPr>
                <w:highlight w:val="lightGray"/>
              </w:rPr>
            </w:pPr>
            <w:r w:rsidRPr="009074C4">
              <w:rPr>
                <w:highlight w:val="lightGray"/>
              </w:rPr>
              <w:t xml:space="preserve">Minst 5 års relevant erfaring fra prosjekter av samme art, omfang og vanskelighetsgrad. </w:t>
            </w:r>
          </w:p>
        </w:tc>
      </w:tr>
      <w:tr w:rsidR="00D57151" w:rsidRPr="009074C4" w14:paraId="5F573E73" w14:textId="77777777" w:rsidTr="009074C4">
        <w:trPr>
          <w:trHeight w:val="170"/>
        </w:trPr>
        <w:tc>
          <w:tcPr>
            <w:tcW w:w="3341" w:type="dxa"/>
          </w:tcPr>
          <w:p w14:paraId="5C9168F0" w14:textId="009637C7" w:rsidR="00D57151" w:rsidRPr="009074C4" w:rsidRDefault="00D349F4" w:rsidP="00042640">
            <w:pPr>
              <w:rPr>
                <w:highlight w:val="lightGray"/>
              </w:rPr>
            </w:pPr>
            <w:r w:rsidRPr="009074C4">
              <w:rPr>
                <w:highlight w:val="lightGray"/>
              </w:rPr>
              <w:t>Tunnel, fagleder prosjektering</w:t>
            </w:r>
          </w:p>
        </w:tc>
        <w:tc>
          <w:tcPr>
            <w:tcW w:w="6406" w:type="dxa"/>
          </w:tcPr>
          <w:p w14:paraId="5173B799" w14:textId="77777777" w:rsidR="00D57151" w:rsidRPr="009074C4" w:rsidRDefault="00D57151" w:rsidP="00042640">
            <w:pPr>
              <w:rPr>
                <w:highlight w:val="lightGray"/>
              </w:rPr>
            </w:pPr>
          </w:p>
        </w:tc>
      </w:tr>
      <w:tr w:rsidR="00D57151" w:rsidRPr="009074C4" w14:paraId="71F9A6A5" w14:textId="77777777" w:rsidTr="009074C4">
        <w:trPr>
          <w:trHeight w:val="170"/>
        </w:trPr>
        <w:tc>
          <w:tcPr>
            <w:tcW w:w="3341" w:type="dxa"/>
          </w:tcPr>
          <w:p w14:paraId="33F5FA1F" w14:textId="3DD22E30" w:rsidR="00D57151" w:rsidRPr="009074C4" w:rsidRDefault="00B86A4F" w:rsidP="00042640">
            <w:pPr>
              <w:rPr>
                <w:highlight w:val="lightGray"/>
              </w:rPr>
            </w:pPr>
            <w:r w:rsidRPr="009074C4">
              <w:rPr>
                <w:highlight w:val="lightGray"/>
              </w:rPr>
              <w:t>Ytre Miljø og landskap, fagleder prosjektering og bygging</w:t>
            </w:r>
          </w:p>
        </w:tc>
        <w:tc>
          <w:tcPr>
            <w:tcW w:w="6406" w:type="dxa"/>
          </w:tcPr>
          <w:p w14:paraId="7E893D17" w14:textId="77777777" w:rsidR="00D57151" w:rsidRPr="009074C4" w:rsidRDefault="00D57151" w:rsidP="00042640">
            <w:pPr>
              <w:rPr>
                <w:highlight w:val="lightGray"/>
              </w:rPr>
            </w:pPr>
          </w:p>
        </w:tc>
      </w:tr>
      <w:tr w:rsidR="00B86A4F" w:rsidRPr="00D57151" w14:paraId="276582E9" w14:textId="77777777" w:rsidTr="009074C4">
        <w:trPr>
          <w:trHeight w:val="170"/>
        </w:trPr>
        <w:tc>
          <w:tcPr>
            <w:tcW w:w="3341" w:type="dxa"/>
          </w:tcPr>
          <w:p w14:paraId="12B0CDE7" w14:textId="2FC74A07" w:rsidR="00B86A4F" w:rsidRPr="00E81571" w:rsidRDefault="00B86A4F" w:rsidP="00042640">
            <w:r w:rsidRPr="009074C4">
              <w:rPr>
                <w:highlight w:val="lightGray"/>
              </w:rPr>
              <w:t>Geoteknikk og ingeniørgeologi</w:t>
            </w:r>
            <w:r w:rsidR="006F67F3" w:rsidRPr="009074C4">
              <w:rPr>
                <w:highlight w:val="lightGray"/>
              </w:rPr>
              <w:t xml:space="preserve"> Fagleder prosjektering</w:t>
            </w:r>
          </w:p>
        </w:tc>
        <w:tc>
          <w:tcPr>
            <w:tcW w:w="6406" w:type="dxa"/>
          </w:tcPr>
          <w:p w14:paraId="23D7C321" w14:textId="77777777" w:rsidR="00B86A4F" w:rsidRPr="00E81571" w:rsidRDefault="00B86A4F" w:rsidP="00042640"/>
        </w:tc>
      </w:tr>
    </w:tbl>
    <w:p w14:paraId="7F255631" w14:textId="77777777" w:rsidR="00E84FDF" w:rsidRPr="00E84FDF" w:rsidRDefault="00E84FDF" w:rsidP="00E84FDF">
      <w:r w:rsidRPr="00E84FDF">
        <w:t xml:space="preserve">Leverandøren skal ha HMS-personell, herunder SHA- og YM-kompetansesom i nødvendig grad er til stede på kontraktsområdet ved utførelse av arbeidene. </w:t>
      </w:r>
    </w:p>
    <w:p w14:paraId="56689F38" w14:textId="77777777" w:rsidR="00E84FDF" w:rsidRPr="00E84FDF" w:rsidRDefault="00E84FDF" w:rsidP="00E84FDF">
      <w:r w:rsidRPr="00E84FDF">
        <w:rPr>
          <w:b/>
          <w:bCs/>
        </w:rPr>
        <w:t xml:space="preserve">Utskiftning av representant og nøkkelpersonell </w:t>
      </w:r>
    </w:p>
    <w:p w14:paraId="06B10648" w14:textId="77777777" w:rsidR="00E84FDF" w:rsidRPr="00E84FDF" w:rsidRDefault="00E84FDF" w:rsidP="00E84FDF">
      <w:r w:rsidRPr="00E84FDF">
        <w:t xml:space="preserve">Byggherren skal godkjenne leverandørens bruk av alt nøkkelpersonell før oppstart av kontraktsarbeidene samt ved eventuell senere utskifting. Dersom leverandøren ønsker å skifte ut representant og nøkkelpersonell, skal byggherren gis 4 ukers varsel. Varselet skal inneholde dokumentasjon som viser at kontraktens krav til leverandørens representant eller nøkkelpersonell er oppfylt, og at nytt personell har kompetanse i henhold til tilbud. </w:t>
      </w:r>
    </w:p>
    <w:p w14:paraId="504AB0F4" w14:textId="77777777" w:rsidR="00E84FDF" w:rsidRPr="00E84FDF" w:rsidRDefault="00E84FDF" w:rsidP="00E84FDF">
      <w:r w:rsidRPr="00E84FDF">
        <w:t xml:space="preserve">Leverandørens utskifting krever skriftlig forhåndsgodkjennelse fra byggherren. Byggherren kan nekte å godkjenne utskiftning av leverandørens representant og nøkkelpersonell dersom det foreligger saklig grunn. </w:t>
      </w:r>
    </w:p>
    <w:p w14:paraId="5C734E57" w14:textId="77777777" w:rsidR="00E84FDF" w:rsidRPr="00E84FDF" w:rsidRDefault="00E84FDF" w:rsidP="00E84FDF">
      <w:r w:rsidRPr="00E84FDF">
        <w:t xml:space="preserve">Ved utskifting skal leverandør så langt som mulig gjennomføre en erfaringsoverføring på minimum 4 uker fulltid med avtroppende personell og erstatter, hvor begge er samlokalisert på anlegget. I denne perioden bør det gjennomføres et samarbeidsmøte med byggherren. </w:t>
      </w:r>
    </w:p>
    <w:p w14:paraId="4E91474E" w14:textId="77777777" w:rsidR="00E84FDF" w:rsidRPr="00E84FDF" w:rsidRDefault="00E84FDF" w:rsidP="00E84FDF">
      <w:r w:rsidRPr="00E84FDF">
        <w:t xml:space="preserve">Leverandøren skal til enhver tid og på eget initiativ sørge for utskifting av personell som opptrer klanderverdig eller viser seg uegnet til å utføre sine arbeidsoppgaver. </w:t>
      </w:r>
    </w:p>
    <w:p w14:paraId="36696429" w14:textId="77777777" w:rsidR="00E84FDF" w:rsidRPr="00E84FDF" w:rsidRDefault="00E84FDF" w:rsidP="00E84FDF">
      <w:r w:rsidRPr="00E84FDF">
        <w:t xml:space="preserve">Byggherren kan, hvis det foreligger saklig grunn, nekte leverandøren å benytte angitte personer i de aktuelle stillingene eller kreve at personene blir skiftet ut. Omkostningene ved dette skal bæres av leverandøren. </w:t>
      </w:r>
    </w:p>
    <w:p w14:paraId="09DEC6AA" w14:textId="04345729" w:rsidR="00D57151" w:rsidRPr="009C2773" w:rsidRDefault="00E84FDF" w:rsidP="00E84FDF">
      <w:r w:rsidRPr="00E84FDF">
        <w:t>Leverandøren skal for egen regning sørge for nødvendig opplæring og innføring i kontrakten før utskifting foretas.</w:t>
      </w:r>
    </w:p>
    <w:p w14:paraId="7E77EA83" w14:textId="77777777" w:rsidR="002B26BF" w:rsidRPr="0073585A" w:rsidRDefault="002B26BF" w:rsidP="002B26BF">
      <w:pPr>
        <w:tabs>
          <w:tab w:val="clear" w:pos="284"/>
        </w:tabs>
        <w:spacing w:after="160" w:line="259" w:lineRule="auto"/>
        <w:rPr>
          <w:highlight w:val="lightGray"/>
        </w:rPr>
      </w:pPr>
      <w:proofErr w:type="spellStart"/>
      <w:r w:rsidRPr="0073585A">
        <w:rPr>
          <w:highlight w:val="lightGray"/>
        </w:rPr>
        <w:t>Xxxxxx</w:t>
      </w:r>
      <w:proofErr w:type="spellEnd"/>
    </w:p>
    <w:p w14:paraId="596CA2D1" w14:textId="77777777" w:rsidR="002B26BF" w:rsidRDefault="002B26BF" w:rsidP="002B26BF">
      <w:pPr>
        <w:tabs>
          <w:tab w:val="clear" w:pos="284"/>
        </w:tabs>
        <w:spacing w:after="160" w:line="259" w:lineRule="auto"/>
      </w:pPr>
      <w:proofErr w:type="spellStart"/>
      <w:r w:rsidRPr="0073585A">
        <w:rPr>
          <w:highlight w:val="lightGray"/>
        </w:rPr>
        <w:t>Xxxxxx</w:t>
      </w:r>
      <w:proofErr w:type="spellEnd"/>
    </w:p>
    <w:p w14:paraId="37AF21A4" w14:textId="49BF3AC9" w:rsidR="002B26BF" w:rsidRPr="0073585A" w:rsidRDefault="00C76740" w:rsidP="00A20115">
      <w:pPr>
        <w:pStyle w:val="Overskrift1"/>
        <w:rPr>
          <w:highlight w:val="lightGray"/>
        </w:rPr>
      </w:pPr>
      <w:bookmarkStart w:id="4" w:name="_Toc184887696"/>
      <w:r w:rsidRPr="64281C03">
        <w:rPr>
          <w:highlight w:val="lightGray"/>
        </w:rPr>
        <w:t xml:space="preserve">Fakturering og betaling </w:t>
      </w:r>
      <w:r w:rsidR="002B26BF" w:rsidRPr="64281C03">
        <w:rPr>
          <w:highlight w:val="lightGray"/>
        </w:rPr>
        <w:t>(S</w:t>
      </w:r>
      <w:r w:rsidRPr="64281C03">
        <w:rPr>
          <w:highlight w:val="lightGray"/>
        </w:rPr>
        <w:t>e</w:t>
      </w:r>
      <w:r w:rsidR="002B26BF" w:rsidRPr="64281C03">
        <w:rPr>
          <w:highlight w:val="lightGray"/>
        </w:rPr>
        <w:t xml:space="preserve"> </w:t>
      </w:r>
      <w:r w:rsidR="002B26BF" w:rsidRPr="00907BF0">
        <w:rPr>
          <w:highlight w:val="lightGray"/>
        </w:rPr>
        <w:t xml:space="preserve">C2 </w:t>
      </w:r>
      <w:r w:rsidRPr="00907BF0">
        <w:rPr>
          <w:highlight w:val="lightGray"/>
        </w:rPr>
        <w:t>punkt</w:t>
      </w:r>
      <w:r w:rsidR="002B26BF" w:rsidRPr="00907BF0">
        <w:rPr>
          <w:highlight w:val="lightGray"/>
        </w:rPr>
        <w:t xml:space="preserve"> </w:t>
      </w:r>
      <w:r w:rsidR="003A7E80" w:rsidRPr="00907BF0">
        <w:rPr>
          <w:highlight w:val="lightGray"/>
        </w:rPr>
        <w:t>40</w:t>
      </w:r>
      <w:r w:rsidR="002B26BF" w:rsidRPr="00907BF0">
        <w:rPr>
          <w:highlight w:val="lightGray"/>
        </w:rPr>
        <w:t>)</w:t>
      </w:r>
      <w:bookmarkEnd w:id="4"/>
    </w:p>
    <w:p w14:paraId="250FA718" w14:textId="50E87DBD" w:rsidR="002B26BF" w:rsidRPr="0073585A" w:rsidRDefault="002B26BF" w:rsidP="002B26BF">
      <w:pPr>
        <w:tabs>
          <w:tab w:val="clear" w:pos="284"/>
        </w:tabs>
        <w:spacing w:after="160" w:line="259" w:lineRule="auto"/>
        <w:rPr>
          <w:highlight w:val="lightGray"/>
        </w:rPr>
      </w:pPr>
    </w:p>
    <w:p w14:paraId="1DC2D4FB" w14:textId="77777777" w:rsidR="002B26BF" w:rsidRPr="0073585A" w:rsidRDefault="002B26BF" w:rsidP="002B26BF">
      <w:pPr>
        <w:tabs>
          <w:tab w:val="clear" w:pos="284"/>
        </w:tabs>
        <w:spacing w:after="160" w:line="259" w:lineRule="auto"/>
        <w:rPr>
          <w:highlight w:val="lightGray"/>
        </w:rPr>
      </w:pPr>
      <w:r w:rsidRPr="0073585A">
        <w:rPr>
          <w:highlight w:val="lightGray"/>
        </w:rPr>
        <w:lastRenderedPageBreak/>
        <w:t>FØLGENDE TEKST PÅ GRÅ BUNN BRUKES I HELT SPESIELLE TILFELLER HVOR STØRRE LEVERANSER UTGJØR EN STOR DEL AV KONTRAKTEN, OG DISSE HAR EGNE OPPGJØRSREGLER FOR MATERIALER. DETTE KAN VÆRE AKTUELT EKSEMPELVIS FOR PELER TIL FUNDAMENTERING OG FOR BRUELEMENTER:</w:t>
      </w:r>
    </w:p>
    <w:p w14:paraId="599511D8" w14:textId="6B5F1D3A" w:rsidR="002B26BF" w:rsidRDefault="002B26BF" w:rsidP="002B26BF">
      <w:pPr>
        <w:tabs>
          <w:tab w:val="clear" w:pos="284"/>
        </w:tabs>
        <w:spacing w:after="160" w:line="259" w:lineRule="auto"/>
      </w:pPr>
      <w:r w:rsidRPr="0073585A">
        <w:rPr>
          <w:highlight w:val="lightGray"/>
        </w:rPr>
        <w:t xml:space="preserve">Faktura for ikke tilførte materialer og arbeid fra verksted og fabrikk, betales ikke før det foreligger selvskyldnerkausjon på beløpet fra bank, forsikringsselskap eller annen kredittinstitusjon, som byggherren har godkjent. Det må også godtgjøres at eventuell salgspant eller varelagerpant er bortfalt før </w:t>
      </w:r>
      <w:r w:rsidR="00DD394C">
        <w:rPr>
          <w:highlight w:val="lightGray"/>
        </w:rPr>
        <w:t>leverandør</w:t>
      </w:r>
      <w:r w:rsidR="00DD394C" w:rsidRPr="0073585A">
        <w:rPr>
          <w:highlight w:val="lightGray"/>
        </w:rPr>
        <w:t xml:space="preserve">en </w:t>
      </w:r>
      <w:r w:rsidRPr="0073585A">
        <w:rPr>
          <w:highlight w:val="lightGray"/>
        </w:rPr>
        <w:t>har krav på betaling. Kausjonene frigis etter hvert som elementene blir innebygd i konstruksjonen(e).</w:t>
      </w:r>
    </w:p>
    <w:p w14:paraId="46DA69E1" w14:textId="5BA38BD0" w:rsidR="002B26BF" w:rsidRPr="0073585A" w:rsidRDefault="00C76740" w:rsidP="00A20115">
      <w:pPr>
        <w:pStyle w:val="Overskrift1"/>
        <w:rPr>
          <w:highlight w:val="lightGray"/>
        </w:rPr>
      </w:pPr>
      <w:bookmarkStart w:id="5" w:name="_Toc184887697"/>
      <w:r w:rsidRPr="64281C03">
        <w:rPr>
          <w:highlight w:val="lightGray"/>
        </w:rPr>
        <w:t>Sikkerhet</w:t>
      </w:r>
      <w:r w:rsidR="00E147EE" w:rsidRPr="64281C03">
        <w:rPr>
          <w:highlight w:val="lightGray"/>
        </w:rPr>
        <w:t xml:space="preserve">, Helse og Arbeidsmiljø </w:t>
      </w:r>
      <w:r w:rsidR="002B26BF" w:rsidRPr="64281C03">
        <w:rPr>
          <w:highlight w:val="lightGray"/>
        </w:rPr>
        <w:t>(S</w:t>
      </w:r>
      <w:r w:rsidR="00E147EE" w:rsidRPr="64281C03">
        <w:rPr>
          <w:highlight w:val="lightGray"/>
        </w:rPr>
        <w:t>e</w:t>
      </w:r>
      <w:r w:rsidR="002B26BF" w:rsidRPr="64281C03">
        <w:rPr>
          <w:highlight w:val="lightGray"/>
        </w:rPr>
        <w:t xml:space="preserve"> </w:t>
      </w:r>
      <w:r w:rsidR="002B26BF" w:rsidRPr="00A67DE6">
        <w:rPr>
          <w:highlight w:val="lightGray"/>
        </w:rPr>
        <w:t xml:space="preserve">C2 </w:t>
      </w:r>
      <w:r w:rsidR="00E147EE" w:rsidRPr="00A67DE6">
        <w:rPr>
          <w:highlight w:val="lightGray"/>
        </w:rPr>
        <w:t>punkt</w:t>
      </w:r>
      <w:r w:rsidR="002B26BF" w:rsidRPr="00A67DE6">
        <w:rPr>
          <w:highlight w:val="lightGray"/>
        </w:rPr>
        <w:t xml:space="preserve"> </w:t>
      </w:r>
      <w:r w:rsidR="00A81F1E" w:rsidRPr="00A67DE6">
        <w:rPr>
          <w:highlight w:val="lightGray"/>
        </w:rPr>
        <w:t>46</w:t>
      </w:r>
      <w:r w:rsidR="002B26BF" w:rsidRPr="00A67DE6">
        <w:rPr>
          <w:highlight w:val="lightGray"/>
        </w:rPr>
        <w:t>)</w:t>
      </w:r>
      <w:bookmarkEnd w:id="5"/>
    </w:p>
    <w:p w14:paraId="441CB17B" w14:textId="46B14B7D" w:rsidR="002B26BF" w:rsidRPr="0073585A" w:rsidRDefault="002B26BF" w:rsidP="0088582B">
      <w:pPr>
        <w:pStyle w:val="Overskrift2"/>
        <w:rPr>
          <w:highlight w:val="lightGray"/>
        </w:rPr>
      </w:pPr>
      <w:bookmarkStart w:id="6" w:name="_Toc184887698"/>
      <w:r w:rsidRPr="0073585A">
        <w:rPr>
          <w:highlight w:val="lightGray"/>
        </w:rPr>
        <w:t>Hovedbedrift og samordningsansvar</w:t>
      </w:r>
      <w:bookmarkEnd w:id="6"/>
    </w:p>
    <w:p w14:paraId="1BD1A63C" w14:textId="3AF1322E" w:rsidR="002B26BF" w:rsidRPr="0073585A" w:rsidRDefault="002B26BF" w:rsidP="002B26BF">
      <w:pPr>
        <w:tabs>
          <w:tab w:val="clear" w:pos="284"/>
        </w:tabs>
        <w:spacing w:after="160" w:line="259" w:lineRule="auto"/>
        <w:rPr>
          <w:highlight w:val="lightGray"/>
        </w:rPr>
      </w:pPr>
      <w:r w:rsidRPr="0073585A">
        <w:rPr>
          <w:highlight w:val="lightGray"/>
        </w:rPr>
        <w:t xml:space="preserve">NN er utpekt som hovedbedrift med ansvar for samordningen av de enkelte virksomheters helse-, miljø- og sikkerhetsarbeid i henhold til arbeidsmiljøloven og internkontrollforskriften. </w:t>
      </w:r>
      <w:r w:rsidR="0093237E">
        <w:rPr>
          <w:highlight w:val="lightGray"/>
        </w:rPr>
        <w:t>leverandør</w:t>
      </w:r>
      <w:r w:rsidR="0093237E" w:rsidRPr="0073585A">
        <w:rPr>
          <w:highlight w:val="lightGray"/>
        </w:rPr>
        <w:t xml:space="preserve">en </w:t>
      </w:r>
      <w:r w:rsidRPr="0073585A">
        <w:rPr>
          <w:highlight w:val="lightGray"/>
        </w:rPr>
        <w:t xml:space="preserve">skal derfor rette seg etter samordningstiltak fastsatt av NN. </w:t>
      </w:r>
    </w:p>
    <w:p w14:paraId="54E30A83" w14:textId="1AA9D7DA" w:rsidR="002B26BF" w:rsidRPr="0073585A" w:rsidRDefault="002B26BF" w:rsidP="002B26BF">
      <w:pPr>
        <w:pStyle w:val="Overskrift2"/>
        <w:rPr>
          <w:highlight w:val="lightGray"/>
        </w:rPr>
      </w:pPr>
      <w:bookmarkStart w:id="7" w:name="_Toc184887699"/>
      <w:r w:rsidRPr="0073585A">
        <w:rPr>
          <w:highlight w:val="lightGray"/>
        </w:rPr>
        <w:t>Boring i tunnel</w:t>
      </w:r>
      <w:bookmarkEnd w:id="7"/>
    </w:p>
    <w:p w14:paraId="34D21BE6" w14:textId="77777777" w:rsidR="004B29C7" w:rsidRPr="0073585A" w:rsidRDefault="004B29C7" w:rsidP="004B29C7">
      <w:pPr>
        <w:tabs>
          <w:tab w:val="clear" w:pos="284"/>
        </w:tabs>
        <w:spacing w:after="160" w:line="259" w:lineRule="auto"/>
        <w:rPr>
          <w:highlight w:val="lightGray"/>
        </w:rPr>
      </w:pPr>
      <w:r w:rsidRPr="0073585A">
        <w:rPr>
          <w:highlight w:val="lightGray"/>
        </w:rPr>
        <w:t>FØLGENDE TEKST PÅ GRÅ BUNN TAS INN VED ARBEIDER SOM INNEBÆRER SPRENGNINGSARBEIDER I TUNNEL:</w:t>
      </w:r>
    </w:p>
    <w:p w14:paraId="25171EB4" w14:textId="7B85044B" w:rsidR="002B26BF" w:rsidRPr="0073585A" w:rsidRDefault="004B29C7" w:rsidP="004B29C7">
      <w:pPr>
        <w:tabs>
          <w:tab w:val="clear" w:pos="284"/>
        </w:tabs>
        <w:spacing w:after="160" w:line="259" w:lineRule="auto"/>
        <w:rPr>
          <w:highlight w:val="lightGray"/>
        </w:rPr>
      </w:pPr>
      <w:r w:rsidRPr="0073585A">
        <w:rPr>
          <w:highlight w:val="lightGray"/>
        </w:rPr>
        <w:t xml:space="preserve">Dokumentasjon for arbeider foran </w:t>
      </w:r>
      <w:proofErr w:type="spellStart"/>
      <w:r w:rsidRPr="0073585A">
        <w:rPr>
          <w:highlight w:val="lightGray"/>
        </w:rPr>
        <w:t>stuff</w:t>
      </w:r>
      <w:proofErr w:type="spellEnd"/>
      <w:r w:rsidRPr="0073585A">
        <w:rPr>
          <w:highlight w:val="lightGray"/>
        </w:rPr>
        <w:t xml:space="preserve">, samt stabilitetssikring, skal baseres på godkjente ukerapporter for disse </w:t>
      </w:r>
      <w:proofErr w:type="spellStart"/>
      <w:r w:rsidRPr="0073585A">
        <w:rPr>
          <w:highlight w:val="lightGray"/>
        </w:rPr>
        <w:t>arbeidene.</w:t>
      </w:r>
      <w:r w:rsidR="002B26BF" w:rsidRPr="0073585A">
        <w:rPr>
          <w:highlight w:val="lightGray"/>
        </w:rPr>
        <w:t>FØLGENDE</w:t>
      </w:r>
      <w:proofErr w:type="spellEnd"/>
      <w:r w:rsidR="002B26BF" w:rsidRPr="0073585A">
        <w:rPr>
          <w:highlight w:val="lightGray"/>
        </w:rPr>
        <w:t xml:space="preserve"> TAS INN VED ARBEIDER SOM INNEBÆRER BORING I TUNNEL:</w:t>
      </w:r>
    </w:p>
    <w:p w14:paraId="0301B470"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Ved boring i tunnelstuff, defineres det en minimum «Opphold forbudt»-sone for personell fra </w:t>
      </w:r>
      <w:proofErr w:type="spellStart"/>
      <w:r w:rsidRPr="0073585A">
        <w:rPr>
          <w:highlight w:val="lightGray"/>
        </w:rPr>
        <w:t>bomfeste</w:t>
      </w:r>
      <w:proofErr w:type="spellEnd"/>
      <w:r w:rsidRPr="0073585A">
        <w:rPr>
          <w:highlight w:val="lightGray"/>
        </w:rPr>
        <w:t xml:space="preserve"> og fram til </w:t>
      </w:r>
      <w:proofErr w:type="spellStart"/>
      <w:r w:rsidRPr="0073585A">
        <w:rPr>
          <w:highlight w:val="lightGray"/>
        </w:rPr>
        <w:t>stuff</w:t>
      </w:r>
      <w:proofErr w:type="spellEnd"/>
      <w:r w:rsidRPr="0073585A">
        <w:rPr>
          <w:highlight w:val="lightGray"/>
        </w:rPr>
        <w:t xml:space="preserve"> når boremaskiner er i gang. </w:t>
      </w:r>
      <w:proofErr w:type="spellStart"/>
      <w:r w:rsidRPr="0073585A">
        <w:rPr>
          <w:highlight w:val="lightGray"/>
        </w:rPr>
        <w:t>Lading</w:t>
      </w:r>
      <w:proofErr w:type="spellEnd"/>
      <w:r w:rsidRPr="0073585A">
        <w:rPr>
          <w:highlight w:val="lightGray"/>
        </w:rPr>
        <w:t>, prøvetaking, injisering, skift av borkroner, og manuelt stangskifte, bergbolting o.a. må samordnes slik at dette kan gjennomføres når alle boremaskinene er stanset.</w:t>
      </w:r>
    </w:p>
    <w:p w14:paraId="405A1233" w14:textId="521EEF25" w:rsidR="002B26BF" w:rsidRPr="0073585A" w:rsidRDefault="0093237E" w:rsidP="002B26BF">
      <w:pPr>
        <w:tabs>
          <w:tab w:val="clear" w:pos="284"/>
        </w:tabs>
        <w:spacing w:after="160" w:line="259" w:lineRule="auto"/>
        <w:rPr>
          <w:highlight w:val="lightGray"/>
        </w:rPr>
      </w:pPr>
      <w:r>
        <w:rPr>
          <w:highlight w:val="lightGray"/>
        </w:rPr>
        <w:t>Leverandør</w:t>
      </w:r>
      <w:r w:rsidRPr="0073585A">
        <w:rPr>
          <w:highlight w:val="lightGray"/>
        </w:rPr>
        <w:t xml:space="preserve"> </w:t>
      </w:r>
      <w:r w:rsidR="002B26BF" w:rsidRPr="0073585A">
        <w:rPr>
          <w:highlight w:val="lightGray"/>
        </w:rPr>
        <w:t xml:space="preserve">skal før arbeid på </w:t>
      </w:r>
      <w:proofErr w:type="spellStart"/>
      <w:r w:rsidR="002B26BF" w:rsidRPr="0073585A">
        <w:rPr>
          <w:highlight w:val="lightGray"/>
        </w:rPr>
        <w:t>stuff</w:t>
      </w:r>
      <w:proofErr w:type="spellEnd"/>
      <w:r w:rsidR="002B26BF" w:rsidRPr="0073585A">
        <w:rPr>
          <w:highlight w:val="lightGray"/>
        </w:rPr>
        <w:t xml:space="preserve"> starter gjennomføre en risikovurdering, for å fastsette «endelig faresone» (som vil være ≥ «Opphold forbudt»-sone satt av byggherre), hvor arbeidstakernes sikkerhet, arbeidets art og arbeidsutstyr inngår i risikovurderingen. Ref. Forskrift om utførelse av arbeid § 27-16 jfr. § 1-4.</w:t>
      </w:r>
    </w:p>
    <w:p w14:paraId="6E5FE58B" w14:textId="594B6B17" w:rsidR="002B26BF" w:rsidRDefault="002B26BF" w:rsidP="002B26BF">
      <w:pPr>
        <w:tabs>
          <w:tab w:val="clear" w:pos="284"/>
        </w:tabs>
        <w:spacing w:after="160" w:line="259" w:lineRule="auto"/>
      </w:pPr>
      <w:r w:rsidRPr="0073585A">
        <w:rPr>
          <w:highlight w:val="lightGray"/>
        </w:rPr>
        <w:t xml:space="preserve">Montering av bolter foran </w:t>
      </w:r>
      <w:proofErr w:type="spellStart"/>
      <w:r w:rsidRPr="0073585A">
        <w:rPr>
          <w:highlight w:val="lightGray"/>
        </w:rPr>
        <w:t>bomfeste</w:t>
      </w:r>
      <w:proofErr w:type="spellEnd"/>
      <w:r w:rsidRPr="0073585A">
        <w:rPr>
          <w:highlight w:val="lightGray"/>
        </w:rPr>
        <w:t xml:space="preserve"> skal ikke utføres mens </w:t>
      </w:r>
      <w:proofErr w:type="spellStart"/>
      <w:r w:rsidRPr="0073585A">
        <w:rPr>
          <w:highlight w:val="lightGray"/>
        </w:rPr>
        <w:t>lading</w:t>
      </w:r>
      <w:proofErr w:type="spellEnd"/>
      <w:r w:rsidRPr="0073585A">
        <w:rPr>
          <w:highlight w:val="lightGray"/>
        </w:rPr>
        <w:t xml:space="preserve"> pågår.</w:t>
      </w:r>
    </w:p>
    <w:p w14:paraId="6FF6070B" w14:textId="6DE6203C" w:rsidR="002B26BF" w:rsidRPr="0073585A" w:rsidRDefault="00E147EE" w:rsidP="00A20115">
      <w:pPr>
        <w:pStyle w:val="Overskrift1"/>
        <w:rPr>
          <w:highlight w:val="lightGray"/>
        </w:rPr>
      </w:pPr>
      <w:bookmarkStart w:id="8" w:name="_Toc184887700"/>
      <w:r w:rsidRPr="33AB5C52">
        <w:rPr>
          <w:highlight w:val="lightGray"/>
        </w:rPr>
        <w:t>Ytre miljø</w:t>
      </w:r>
      <w:r w:rsidR="002B26BF" w:rsidRPr="33AB5C52">
        <w:rPr>
          <w:highlight w:val="lightGray"/>
        </w:rPr>
        <w:t xml:space="preserve"> (S</w:t>
      </w:r>
      <w:r w:rsidRPr="33AB5C52">
        <w:rPr>
          <w:highlight w:val="lightGray"/>
        </w:rPr>
        <w:t>e</w:t>
      </w:r>
      <w:r w:rsidR="002B26BF" w:rsidRPr="33AB5C52">
        <w:rPr>
          <w:highlight w:val="lightGray"/>
        </w:rPr>
        <w:t xml:space="preserve"> C2 </w:t>
      </w:r>
      <w:r w:rsidRPr="33AB5C52">
        <w:rPr>
          <w:highlight w:val="lightGray"/>
        </w:rPr>
        <w:t>punkt</w:t>
      </w:r>
      <w:r w:rsidR="002B26BF" w:rsidRPr="33AB5C52">
        <w:rPr>
          <w:highlight w:val="lightGray"/>
        </w:rPr>
        <w:t xml:space="preserve"> </w:t>
      </w:r>
      <w:r w:rsidR="006427E6">
        <w:rPr>
          <w:highlight w:val="lightGray"/>
        </w:rPr>
        <w:t>45</w:t>
      </w:r>
      <w:r w:rsidR="002B26BF" w:rsidRPr="33AB5C52">
        <w:rPr>
          <w:highlight w:val="lightGray"/>
        </w:rPr>
        <w:t>)</w:t>
      </w:r>
      <w:bookmarkEnd w:id="8"/>
    </w:p>
    <w:p w14:paraId="4C793372" w14:textId="71FB350B" w:rsidR="002B26BF" w:rsidRPr="0073585A" w:rsidRDefault="002B26BF" w:rsidP="002B26BF">
      <w:pPr>
        <w:pStyle w:val="Overskrift2"/>
        <w:rPr>
          <w:highlight w:val="lightGray"/>
        </w:rPr>
      </w:pPr>
      <w:bookmarkStart w:id="9" w:name="_Toc184887701"/>
      <w:r w:rsidRPr="0073585A">
        <w:rPr>
          <w:highlight w:val="lightGray"/>
        </w:rPr>
        <w:t>Oppfølgning av ytre miljø i kvalitetsplanen</w:t>
      </w:r>
      <w:bookmarkEnd w:id="9"/>
      <w:r w:rsidRPr="0073585A">
        <w:rPr>
          <w:highlight w:val="lightGray"/>
        </w:rPr>
        <w:t xml:space="preserve"> </w:t>
      </w:r>
    </w:p>
    <w:p w14:paraId="60B77F65" w14:textId="07C92F84" w:rsidR="002B26BF" w:rsidRPr="0073585A" w:rsidRDefault="0093237E" w:rsidP="002B26BF">
      <w:pPr>
        <w:tabs>
          <w:tab w:val="clear" w:pos="284"/>
        </w:tabs>
        <w:spacing w:after="160" w:line="259" w:lineRule="auto"/>
        <w:rPr>
          <w:highlight w:val="lightGray"/>
        </w:rPr>
      </w:pPr>
      <w:r>
        <w:rPr>
          <w:highlight w:val="lightGray"/>
        </w:rPr>
        <w:t>Leverandør</w:t>
      </w:r>
      <w:r w:rsidRPr="0073585A">
        <w:rPr>
          <w:highlight w:val="lightGray"/>
        </w:rPr>
        <w:t xml:space="preserve">en </w:t>
      </w:r>
      <w:r w:rsidR="002B26BF" w:rsidRPr="0073585A">
        <w:rPr>
          <w:highlight w:val="lightGray"/>
        </w:rPr>
        <w:t>skal forholde seg til byggherrens miljøsaneringsplan, samt byggherrens avfallsplan for rivearbeidene. Hvis avfallsplanen for riveobjektet ikke er utarbeidet av byggherren, skal den inkluderes i avfallsplanen for anlegget ellers.</w:t>
      </w:r>
    </w:p>
    <w:p w14:paraId="7A9F1D81" w14:textId="4D2ED597" w:rsidR="002B26BF" w:rsidRPr="0073585A" w:rsidRDefault="002B26BF" w:rsidP="002B26BF">
      <w:pPr>
        <w:pStyle w:val="Overskrift2"/>
        <w:rPr>
          <w:highlight w:val="lightGray"/>
        </w:rPr>
      </w:pPr>
      <w:bookmarkStart w:id="10" w:name="_Toc184887702"/>
      <w:r w:rsidRPr="0073585A">
        <w:rPr>
          <w:highlight w:val="lightGray"/>
        </w:rPr>
        <w:t>Hensyn til omgivelsene</w:t>
      </w:r>
      <w:bookmarkEnd w:id="10"/>
    </w:p>
    <w:p w14:paraId="453BD992" w14:textId="77777777" w:rsidR="002B26BF" w:rsidRDefault="002B26BF" w:rsidP="002B26BF">
      <w:pPr>
        <w:tabs>
          <w:tab w:val="clear" w:pos="284"/>
        </w:tabs>
        <w:spacing w:after="160" w:line="259" w:lineRule="auto"/>
      </w:pPr>
      <w:r w:rsidRPr="0073585A">
        <w:rPr>
          <w:highlight w:val="lightGray"/>
        </w:rPr>
        <w:t>EV. SPESIELLE RESTRIKSJONER (støygrenser satt av kommunal myndigheter etc.)</w:t>
      </w:r>
    </w:p>
    <w:p w14:paraId="754361E7" w14:textId="326FCAFC" w:rsidR="00194546" w:rsidRDefault="00C47F61" w:rsidP="00C47F61">
      <w:pPr>
        <w:pStyle w:val="Overskrift2"/>
        <w:ind w:left="567" w:hanging="567"/>
        <w:rPr>
          <w:highlight w:val="lightGray"/>
        </w:rPr>
      </w:pPr>
      <w:bookmarkStart w:id="11" w:name="_Toc184887703"/>
      <w:r w:rsidRPr="00C47F61">
        <w:rPr>
          <w:highlight w:val="lightGray"/>
        </w:rPr>
        <w:t>Krav til kjøretøy</w:t>
      </w:r>
      <w:r w:rsidR="007F11EB">
        <w:rPr>
          <w:highlight w:val="lightGray"/>
        </w:rPr>
        <w:t xml:space="preserve"> </w:t>
      </w:r>
      <w:r w:rsidR="00BB7652">
        <w:rPr>
          <w:highlight w:val="lightGray"/>
        </w:rPr>
        <w:t>og</w:t>
      </w:r>
      <w:r w:rsidR="007F11EB">
        <w:rPr>
          <w:highlight w:val="lightGray"/>
        </w:rPr>
        <w:t xml:space="preserve"> maskiner</w:t>
      </w:r>
      <w:bookmarkEnd w:id="11"/>
    </w:p>
    <w:p w14:paraId="54F17E30" w14:textId="52945ECD" w:rsidR="00A8621C" w:rsidRDefault="00A8621C" w:rsidP="00A8621C">
      <w:r w:rsidRPr="00A8621C">
        <w:rPr>
          <w:highlight w:val="lightGray"/>
        </w:rPr>
        <w:t>Alle dieseldrevende kjøretøy og maskiner som benyttes i kontrakten, skal minimum ha henholdsvis EURO 6 og STEG 4 godkjennelse.</w:t>
      </w:r>
      <w:r>
        <w:t xml:space="preserve"> </w:t>
      </w:r>
    </w:p>
    <w:p w14:paraId="68C63110" w14:textId="77777777" w:rsidR="008C3421" w:rsidRPr="00140D10" w:rsidRDefault="008C3421" w:rsidP="008C3421">
      <w:pPr>
        <w:rPr>
          <w:highlight w:val="lightGray"/>
        </w:rPr>
      </w:pPr>
      <w:r w:rsidRPr="00140D10">
        <w:rPr>
          <w:highlight w:val="lightGray"/>
        </w:rPr>
        <w:t xml:space="preserve">Det skal i hele anleggsperioden benyttes minst </w:t>
      </w:r>
      <w:proofErr w:type="spellStart"/>
      <w:r w:rsidRPr="00140D10">
        <w:rPr>
          <w:highlight w:val="lightGray"/>
        </w:rPr>
        <w:t>X</w:t>
      </w:r>
      <w:proofErr w:type="spellEnd"/>
      <w:r w:rsidRPr="00140D10">
        <w:rPr>
          <w:highlight w:val="lightGray"/>
        </w:rPr>
        <w:t xml:space="preserve"> utslippsfrie gravemaskiner med egenvekt over XX tonn </w:t>
      </w:r>
    </w:p>
    <w:p w14:paraId="2DBF303A" w14:textId="16552D66" w:rsidR="008C3421" w:rsidRPr="00140D10" w:rsidRDefault="008C3421" w:rsidP="008C3421">
      <w:pPr>
        <w:rPr>
          <w:highlight w:val="lightGray"/>
        </w:rPr>
      </w:pPr>
      <w:r w:rsidRPr="00140D10">
        <w:rPr>
          <w:highlight w:val="lightGray"/>
        </w:rPr>
        <w:lastRenderedPageBreak/>
        <w:t xml:space="preserve">Det skal i hele anleggsperioden benyttes minst </w:t>
      </w:r>
      <w:proofErr w:type="spellStart"/>
      <w:r w:rsidRPr="00140D10">
        <w:rPr>
          <w:highlight w:val="lightGray"/>
        </w:rPr>
        <w:t>X</w:t>
      </w:r>
      <w:proofErr w:type="spellEnd"/>
      <w:r w:rsidRPr="00140D10">
        <w:rPr>
          <w:highlight w:val="lightGray"/>
        </w:rPr>
        <w:t xml:space="preserve"> utslippsfrie hjullastere med egenvekt over XX tonn.</w:t>
      </w:r>
    </w:p>
    <w:p w14:paraId="05DFA01C" w14:textId="77777777" w:rsidR="00FA06D8" w:rsidRPr="00140D10" w:rsidRDefault="00FA06D8" w:rsidP="00140D10">
      <w:pPr>
        <w:rPr>
          <w:highlight w:val="lightGray"/>
        </w:rPr>
      </w:pPr>
      <w:r w:rsidRPr="00140D10">
        <w:rPr>
          <w:highlight w:val="lightGray"/>
        </w:rPr>
        <w:t xml:space="preserve">Elektrisk drevne anleggsmaskiner skal ikke lades fra aggregat som går på biodrivstoff eller fossile drivstoff. </w:t>
      </w:r>
    </w:p>
    <w:p w14:paraId="064F43E8" w14:textId="77777777" w:rsidR="00FA06D8" w:rsidRDefault="00FA06D8" w:rsidP="00140D10">
      <w:r>
        <w:t xml:space="preserve">Kjøretøy og maskiner på anleggsplass skal ha start-stopp-system for å minimere tomgangskjøring </w:t>
      </w:r>
    </w:p>
    <w:p w14:paraId="08855B9F" w14:textId="4C30A2F5" w:rsidR="00FA06D8" w:rsidRDefault="00FA06D8" w:rsidP="00140D10">
      <w:r>
        <w:t xml:space="preserve">Alle maskiner og store kjøretøy skal være utstyrt med egnet absorpsjonsmiddel eller i umiddelbar nærhet der dette ikke er egnet, slik at søl som oljelekkasjer og lignende kan samles opp umiddelbart. Det er </w:t>
      </w:r>
      <w:r w:rsidR="0093237E">
        <w:t xml:space="preserve">leverandørens </w:t>
      </w:r>
      <w:r>
        <w:t>ansvar at forurensningen fjernes tilstrekkelig og at ytterlige tiltak for å fjerne forurensing skal utføres ved behov.</w:t>
      </w:r>
    </w:p>
    <w:p w14:paraId="3B6CF854" w14:textId="77777777" w:rsidR="00EB3222" w:rsidRPr="00537BC6" w:rsidRDefault="00EB3222" w:rsidP="00537BC6">
      <w:pPr>
        <w:shd w:val="clear" w:color="auto" w:fill="D9D9D9" w:themeFill="background1" w:themeFillShade="D9"/>
        <w:rPr>
          <w:b/>
          <w:bCs/>
        </w:rPr>
      </w:pPr>
      <w:r w:rsidRPr="00537BC6">
        <w:rPr>
          <w:b/>
          <w:bCs/>
        </w:rPr>
        <w:t xml:space="preserve">GRÅTEKST ERSTATTER GAMMEL TEKST MED KRAV TIL ANTALL </w:t>
      </w:r>
    </w:p>
    <w:p w14:paraId="5E7F71BA" w14:textId="77777777" w:rsidR="00EB3222" w:rsidRPr="00EB3222" w:rsidRDefault="00EB3222" w:rsidP="00537BC6">
      <w:pPr>
        <w:shd w:val="clear" w:color="auto" w:fill="D9D9D9" w:themeFill="background1" w:themeFillShade="D9"/>
      </w:pPr>
      <w:r w:rsidRPr="00537BC6">
        <w:rPr>
          <w:b/>
          <w:bCs/>
        </w:rPr>
        <w:t>MASKINER:</w:t>
      </w:r>
      <w:r w:rsidRPr="00EB3222">
        <w:t xml:space="preserve"> </w:t>
      </w:r>
    </w:p>
    <w:p w14:paraId="2DDD9A7D" w14:textId="77777777" w:rsidR="00EB3222" w:rsidRPr="005B3AE7" w:rsidRDefault="00EB3222" w:rsidP="00537BC6">
      <w:pPr>
        <w:shd w:val="clear" w:color="auto" w:fill="D9D9D9" w:themeFill="background1" w:themeFillShade="D9"/>
        <w:rPr>
          <w:b/>
          <w:bCs/>
        </w:rPr>
      </w:pPr>
      <w:r w:rsidRPr="005B3AE7">
        <w:rPr>
          <w:b/>
          <w:bCs/>
        </w:rPr>
        <w:t xml:space="preserve">Krav til andel nullutslipp maskintimer for anleggsmaskiner på 20 tonn eller mer </w:t>
      </w:r>
    </w:p>
    <w:p w14:paraId="297C7318" w14:textId="77777777" w:rsidR="00EB3222" w:rsidRPr="00EB3222" w:rsidRDefault="00EB3222" w:rsidP="00537BC6">
      <w:pPr>
        <w:shd w:val="clear" w:color="auto" w:fill="D9D9D9" w:themeFill="background1" w:themeFillShade="D9"/>
      </w:pPr>
      <w:r w:rsidRPr="00EB3222">
        <w:t xml:space="preserve">I det første driftsåret etter kontraktsinngåelse skal minimum xxx maskintimer &gt; 20 tonn være </w:t>
      </w:r>
    </w:p>
    <w:p w14:paraId="265836B6" w14:textId="77777777" w:rsidR="00EB3222" w:rsidRPr="00EB3222" w:rsidRDefault="00EB3222" w:rsidP="00537BC6">
      <w:pPr>
        <w:shd w:val="clear" w:color="auto" w:fill="D9D9D9" w:themeFill="background1" w:themeFillShade="D9"/>
      </w:pPr>
      <w:r w:rsidRPr="00EB3222">
        <w:t xml:space="preserve">nullutslipp. </w:t>
      </w:r>
    </w:p>
    <w:p w14:paraId="2137B98A" w14:textId="77777777" w:rsidR="00EB3222" w:rsidRPr="00EB3222" w:rsidRDefault="00EB3222" w:rsidP="00537BC6">
      <w:pPr>
        <w:shd w:val="clear" w:color="auto" w:fill="D9D9D9" w:themeFill="background1" w:themeFillShade="D9"/>
      </w:pPr>
      <w:r w:rsidRPr="00EB3222">
        <w:t xml:space="preserve">Fra og med det andre driftsåret, og ut anleggsperioden, skal </w:t>
      </w:r>
      <w:proofErr w:type="spellStart"/>
      <w:r w:rsidRPr="00EB3222">
        <w:t>yyy</w:t>
      </w:r>
      <w:proofErr w:type="spellEnd"/>
      <w:r w:rsidRPr="00EB3222">
        <w:t xml:space="preserve"> maskintimer &gt; 20 tonn være </w:t>
      </w:r>
    </w:p>
    <w:p w14:paraId="71D5994E" w14:textId="77777777" w:rsidR="00EB3222" w:rsidRPr="00EB3222" w:rsidRDefault="00EB3222" w:rsidP="00537BC6">
      <w:pPr>
        <w:shd w:val="clear" w:color="auto" w:fill="D9D9D9" w:themeFill="background1" w:themeFillShade="D9"/>
      </w:pPr>
      <w:r w:rsidRPr="00EB3222">
        <w:t xml:space="preserve">nullutslipp. </w:t>
      </w:r>
    </w:p>
    <w:p w14:paraId="2A672BB1" w14:textId="77777777" w:rsidR="00EB3222" w:rsidRPr="00EB3222" w:rsidRDefault="00EB3222" w:rsidP="00537BC6">
      <w:pPr>
        <w:shd w:val="clear" w:color="auto" w:fill="D9D9D9" w:themeFill="background1" w:themeFillShade="D9"/>
      </w:pPr>
      <w:r w:rsidRPr="00EB3222">
        <w:t xml:space="preserve">For anleggsmaskiner på 20 tonn eller mer kan hybride maskiner benyttes for å oppfylle </w:t>
      </w:r>
    </w:p>
    <w:p w14:paraId="5303DD92" w14:textId="77777777" w:rsidR="00EB3222" w:rsidRPr="00EB3222" w:rsidRDefault="00EB3222" w:rsidP="00537BC6">
      <w:pPr>
        <w:shd w:val="clear" w:color="auto" w:fill="D9D9D9" w:themeFill="background1" w:themeFillShade="D9"/>
      </w:pPr>
      <w:r w:rsidRPr="00EB3222">
        <w:t xml:space="preserve">kravet. Dette forutsetter at bruk av elektrisk drivlinje registreres og rapporteres separat. </w:t>
      </w:r>
    </w:p>
    <w:p w14:paraId="565813B0" w14:textId="77777777" w:rsidR="00EB3222" w:rsidRPr="00EB3222" w:rsidRDefault="00EB3222" w:rsidP="00537BC6">
      <w:pPr>
        <w:shd w:val="clear" w:color="auto" w:fill="D9D9D9" w:themeFill="background1" w:themeFillShade="D9"/>
      </w:pPr>
      <w:r w:rsidRPr="00EB3222">
        <w:t xml:space="preserve">Som hybrid regnes maskiner der en av drivlinjene er en forbrenningsmotor og den andre er </w:t>
      </w:r>
    </w:p>
    <w:p w14:paraId="0BF82520" w14:textId="77777777" w:rsidR="00EB3222" w:rsidRPr="00EB3222" w:rsidRDefault="00EB3222" w:rsidP="00537BC6">
      <w:pPr>
        <w:shd w:val="clear" w:color="auto" w:fill="D9D9D9" w:themeFill="background1" w:themeFillShade="D9"/>
      </w:pPr>
      <w:r w:rsidRPr="00EB3222">
        <w:t xml:space="preserve">nullutslipp. </w:t>
      </w:r>
    </w:p>
    <w:p w14:paraId="49B4FC77" w14:textId="77777777" w:rsidR="00EB3222" w:rsidRPr="005B3AE7" w:rsidRDefault="00EB3222" w:rsidP="00537BC6">
      <w:pPr>
        <w:shd w:val="clear" w:color="auto" w:fill="D9D9D9" w:themeFill="background1" w:themeFillShade="D9"/>
        <w:rPr>
          <w:b/>
          <w:bCs/>
        </w:rPr>
      </w:pPr>
      <w:r w:rsidRPr="005B3AE7">
        <w:rPr>
          <w:b/>
          <w:bCs/>
        </w:rPr>
        <w:t xml:space="preserve">Krav til andel maskintimer for anleggsmaskiner mindre enn 20 tonn </w:t>
      </w:r>
    </w:p>
    <w:p w14:paraId="3F4631C7" w14:textId="77777777" w:rsidR="00EB3222" w:rsidRPr="00EB3222" w:rsidRDefault="00EB3222" w:rsidP="00537BC6">
      <w:pPr>
        <w:shd w:val="clear" w:color="auto" w:fill="D9D9D9" w:themeFill="background1" w:themeFillShade="D9"/>
      </w:pPr>
      <w:r w:rsidRPr="00EB3222">
        <w:t xml:space="preserve">I det første driftsåret etter kontraktsinngåelse skal minimum xxx maskintimer &lt; 20 tonn være </w:t>
      </w:r>
    </w:p>
    <w:p w14:paraId="02F08340" w14:textId="77777777" w:rsidR="00EB3222" w:rsidRPr="00EB3222" w:rsidRDefault="00EB3222" w:rsidP="00537BC6">
      <w:pPr>
        <w:shd w:val="clear" w:color="auto" w:fill="D9D9D9" w:themeFill="background1" w:themeFillShade="D9"/>
      </w:pPr>
      <w:r w:rsidRPr="00EB3222">
        <w:t xml:space="preserve">nullutslipp. </w:t>
      </w:r>
    </w:p>
    <w:p w14:paraId="5FE7ED90" w14:textId="77777777" w:rsidR="00EB3222" w:rsidRPr="00EB3222" w:rsidRDefault="00EB3222" w:rsidP="00537BC6">
      <w:pPr>
        <w:shd w:val="clear" w:color="auto" w:fill="D9D9D9" w:themeFill="background1" w:themeFillShade="D9"/>
      </w:pPr>
      <w:r w:rsidRPr="00EB3222">
        <w:t xml:space="preserve">Fra og med det andre driftsåret, og ut anleggsperioden, skal </w:t>
      </w:r>
      <w:proofErr w:type="spellStart"/>
      <w:r w:rsidRPr="00EB3222">
        <w:t>yyy</w:t>
      </w:r>
      <w:proofErr w:type="spellEnd"/>
      <w:r w:rsidRPr="00EB3222">
        <w:t xml:space="preserve"> maskintimer &lt; 20 tonn være </w:t>
      </w:r>
    </w:p>
    <w:p w14:paraId="5F9199CF" w14:textId="77777777" w:rsidR="00EB3222" w:rsidRPr="00EB3222" w:rsidRDefault="00EB3222" w:rsidP="00537BC6">
      <w:pPr>
        <w:shd w:val="clear" w:color="auto" w:fill="D9D9D9" w:themeFill="background1" w:themeFillShade="D9"/>
      </w:pPr>
      <w:r w:rsidRPr="00EB3222">
        <w:t xml:space="preserve">nullutslipp. </w:t>
      </w:r>
    </w:p>
    <w:p w14:paraId="6FC68BA3" w14:textId="77777777" w:rsidR="00EB3222" w:rsidRPr="00EB3222" w:rsidRDefault="00EB3222" w:rsidP="00537BC6">
      <w:pPr>
        <w:shd w:val="clear" w:color="auto" w:fill="D9D9D9" w:themeFill="background1" w:themeFillShade="D9"/>
      </w:pPr>
      <w:r w:rsidRPr="00EB3222">
        <w:t xml:space="preserve">Det skal dokumenteres totalt timeforbruk for alle maskiner både over og under 20 tonn. </w:t>
      </w:r>
    </w:p>
    <w:p w14:paraId="2EE7EC92" w14:textId="77777777" w:rsidR="00EB3222" w:rsidRPr="00EB3222" w:rsidRDefault="00EB3222" w:rsidP="00537BC6">
      <w:pPr>
        <w:shd w:val="clear" w:color="auto" w:fill="D9D9D9" w:themeFill="background1" w:themeFillShade="D9"/>
      </w:pPr>
      <w:r w:rsidRPr="00EB3222">
        <w:t xml:space="preserve">ALTERNATIV: Andelen nullutslipp for anleggsmaskiner kan alternativt stilles som %-del av </w:t>
      </w:r>
    </w:p>
    <w:p w14:paraId="126B565D" w14:textId="77777777" w:rsidR="00EB3222" w:rsidRPr="00EB3222" w:rsidRDefault="00EB3222" w:rsidP="00537BC6">
      <w:pPr>
        <w:shd w:val="clear" w:color="auto" w:fill="D9D9D9" w:themeFill="background1" w:themeFillShade="D9"/>
      </w:pPr>
      <w:r w:rsidRPr="00EB3222">
        <w:t xml:space="preserve">totalt antall maskintimer eller %-del total energibruk. En forutsetning for å stille et %-krav er </w:t>
      </w:r>
    </w:p>
    <w:p w14:paraId="3ADCDF8A" w14:textId="00E88034" w:rsidR="00EB3222" w:rsidRPr="00EB3222" w:rsidRDefault="00EB3222" w:rsidP="00537BC6">
      <w:pPr>
        <w:shd w:val="clear" w:color="auto" w:fill="D9D9D9" w:themeFill="background1" w:themeFillShade="D9"/>
      </w:pPr>
      <w:r w:rsidRPr="00EB3222">
        <w:t xml:space="preserve">at man er sikker på at </w:t>
      </w:r>
      <w:r w:rsidR="00D75A91">
        <w:t>leverandøren</w:t>
      </w:r>
      <w:r w:rsidR="00D75A91" w:rsidRPr="00EB3222">
        <w:t xml:space="preserve"> </w:t>
      </w:r>
      <w:r w:rsidRPr="00EB3222">
        <w:t xml:space="preserve">kan levere gode nok datasett for kontroll. Skillet på 20 </w:t>
      </w:r>
    </w:p>
    <w:p w14:paraId="46787BFC" w14:textId="77777777" w:rsidR="00EB3222" w:rsidRPr="00EB3222" w:rsidRDefault="00EB3222" w:rsidP="00537BC6">
      <w:pPr>
        <w:shd w:val="clear" w:color="auto" w:fill="D9D9D9" w:themeFill="background1" w:themeFillShade="D9"/>
      </w:pPr>
      <w:r w:rsidRPr="00EB3222">
        <w:t xml:space="preserve">tonn kan benyttes også for maskintimer som %-krav. </w:t>
      </w:r>
    </w:p>
    <w:p w14:paraId="17395DFF" w14:textId="77777777" w:rsidR="00EB3222" w:rsidRPr="005B3AE7" w:rsidRDefault="00EB3222" w:rsidP="00537BC6">
      <w:pPr>
        <w:shd w:val="clear" w:color="auto" w:fill="D9D9D9" w:themeFill="background1" w:themeFillShade="D9"/>
        <w:rPr>
          <w:b/>
          <w:bCs/>
        </w:rPr>
      </w:pPr>
      <w:r w:rsidRPr="005B3AE7">
        <w:rPr>
          <w:b/>
          <w:bCs/>
        </w:rPr>
        <w:t xml:space="preserve">Krav til massetransport på anlegget og til deponi </w:t>
      </w:r>
    </w:p>
    <w:p w14:paraId="0ED7C540" w14:textId="77777777" w:rsidR="00EB3222" w:rsidRPr="00EB3222" w:rsidRDefault="00EB3222" w:rsidP="00537BC6">
      <w:pPr>
        <w:shd w:val="clear" w:color="auto" w:fill="D9D9D9" w:themeFill="background1" w:themeFillShade="D9"/>
      </w:pPr>
      <w:r w:rsidRPr="00EB3222">
        <w:t xml:space="preserve">Alle kjøretøy og maskiner som benyttes til massetransport skal være nullutslipp. Kravet </w:t>
      </w:r>
    </w:p>
    <w:p w14:paraId="1CD6CB71" w14:textId="06B6D1EA" w:rsidR="00EB3222" w:rsidRDefault="00EB3222" w:rsidP="00537BC6">
      <w:pPr>
        <w:shd w:val="clear" w:color="auto" w:fill="D9D9D9" w:themeFill="background1" w:themeFillShade="D9"/>
      </w:pPr>
      <w:r w:rsidRPr="00EB3222">
        <w:t>gjelder masser som transporteres internt på anlegget og til deponi.</w:t>
      </w:r>
    </w:p>
    <w:p w14:paraId="24168BAF" w14:textId="6A1114DF" w:rsidR="002B26BF" w:rsidRPr="0073585A" w:rsidRDefault="00E147EE" w:rsidP="00A20115">
      <w:pPr>
        <w:pStyle w:val="Overskrift1"/>
        <w:rPr>
          <w:highlight w:val="lightGray"/>
        </w:rPr>
      </w:pPr>
      <w:bookmarkStart w:id="12" w:name="_Toc184887704"/>
      <w:r>
        <w:rPr>
          <w:highlight w:val="lightGray"/>
        </w:rPr>
        <w:t>Forbedringer og utviklings</w:t>
      </w:r>
      <w:r w:rsidR="00030420">
        <w:rPr>
          <w:highlight w:val="lightGray"/>
        </w:rPr>
        <w:t xml:space="preserve">arbeider </w:t>
      </w:r>
      <w:r w:rsidR="002B26BF" w:rsidRPr="0073585A">
        <w:rPr>
          <w:highlight w:val="lightGray"/>
        </w:rPr>
        <w:t>(S</w:t>
      </w:r>
      <w:r w:rsidR="00030420">
        <w:rPr>
          <w:highlight w:val="lightGray"/>
        </w:rPr>
        <w:t>e</w:t>
      </w:r>
      <w:r w:rsidR="002B26BF" w:rsidRPr="0073585A">
        <w:rPr>
          <w:highlight w:val="lightGray"/>
        </w:rPr>
        <w:t xml:space="preserve"> C3 </w:t>
      </w:r>
      <w:r w:rsidR="00030420">
        <w:rPr>
          <w:highlight w:val="lightGray"/>
        </w:rPr>
        <w:t>punkt</w:t>
      </w:r>
      <w:r w:rsidR="002B26BF" w:rsidRPr="0073585A">
        <w:rPr>
          <w:highlight w:val="lightGray"/>
        </w:rPr>
        <w:t xml:space="preserve"> 8)</w:t>
      </w:r>
      <w:bookmarkEnd w:id="12"/>
    </w:p>
    <w:p w14:paraId="723C77A7" w14:textId="4CBF16ED" w:rsidR="002B26BF" w:rsidRDefault="002B26BF" w:rsidP="002B26BF">
      <w:pPr>
        <w:tabs>
          <w:tab w:val="clear" w:pos="284"/>
        </w:tabs>
        <w:spacing w:after="160" w:line="259" w:lineRule="auto"/>
      </w:pPr>
      <w:r w:rsidRPr="0073585A">
        <w:rPr>
          <w:highlight w:val="lightGray"/>
        </w:rPr>
        <w:t>TAS INN DERSOM DET ER AKTUELT:</w:t>
      </w:r>
      <w:r w:rsidR="00C652EF">
        <w:rPr>
          <w:highlight w:val="lightGray"/>
        </w:rPr>
        <w:br/>
      </w:r>
      <w:r w:rsidRPr="0073585A">
        <w:rPr>
          <w:highlight w:val="lightGray"/>
        </w:rPr>
        <w:t>Der allerede konkretisert FOU-prosjekt kan beskrives i kontrakten, redegjøres det kort for dette her, med henvisning til hvor den nærmere beskrivelsen av prosjektet finnes i kapittel D1, eventuelt også i kapittel D1. NB! Beskrivelsen skal da være så god at det lar seg prise i kapittel D1.</w:t>
      </w:r>
    </w:p>
    <w:p w14:paraId="14C747A5" w14:textId="6676D940" w:rsidR="002B26BF" w:rsidRPr="0073585A" w:rsidRDefault="0061070D" w:rsidP="00A20115">
      <w:pPr>
        <w:pStyle w:val="Overskrift1"/>
        <w:rPr>
          <w:highlight w:val="lightGray"/>
        </w:rPr>
      </w:pPr>
      <w:bookmarkStart w:id="13" w:name="_Toc184887705"/>
      <w:r>
        <w:rPr>
          <w:highlight w:val="lightGray"/>
        </w:rPr>
        <w:lastRenderedPageBreak/>
        <w:t>Tilknytninger til offentlig nett, elkraft, mm.</w:t>
      </w:r>
      <w:bookmarkEnd w:id="13"/>
    </w:p>
    <w:p w14:paraId="107EC89A" w14:textId="77777777" w:rsidR="00835560" w:rsidRPr="00804E9F" w:rsidRDefault="00835560" w:rsidP="00835560">
      <w:pPr>
        <w:rPr>
          <w:u w:val="single"/>
        </w:rPr>
      </w:pPr>
      <w:r w:rsidRPr="00804E9F">
        <w:rPr>
          <w:u w:val="single"/>
        </w:rPr>
        <w:t xml:space="preserve">Tilkoblingsmulighet for elkraft, vannforsyning og avløp tilbys som angitt nedenfor. All prosjektering, tilkoblinger, fremføring innen anlegget og betaling av avgifter skal dekkes av leverandøren. </w:t>
      </w:r>
    </w:p>
    <w:p w14:paraId="6AE278DC" w14:textId="075EAECC" w:rsidR="00835560" w:rsidRPr="00804E9F" w:rsidRDefault="00835560" w:rsidP="00835560">
      <w:pPr>
        <w:rPr>
          <w:u w:val="single"/>
        </w:rPr>
      </w:pPr>
      <w:r w:rsidRPr="00804E9F">
        <w:rPr>
          <w:b/>
          <w:bCs/>
          <w:u w:val="single"/>
        </w:rPr>
        <w:t xml:space="preserve">Tilkoblingsmulighet El-kraftforsyning </w:t>
      </w:r>
    </w:p>
    <w:p w14:paraId="0D43839D" w14:textId="77777777" w:rsidR="00835560" w:rsidRPr="00804E9F" w:rsidRDefault="00835560" w:rsidP="00835560">
      <w:pPr>
        <w:rPr>
          <w:u w:val="single"/>
        </w:rPr>
      </w:pPr>
      <w:proofErr w:type="spellStart"/>
      <w:r w:rsidRPr="00804E9F">
        <w:rPr>
          <w:highlight w:val="lightGray"/>
          <w:u w:val="single"/>
        </w:rPr>
        <w:t>Xxxxxx</w:t>
      </w:r>
      <w:proofErr w:type="spellEnd"/>
      <w:r w:rsidRPr="00804E9F">
        <w:rPr>
          <w:u w:val="single"/>
        </w:rPr>
        <w:t xml:space="preserve"> </w:t>
      </w:r>
    </w:p>
    <w:p w14:paraId="721CE2E4" w14:textId="6F5083A7" w:rsidR="00835560" w:rsidRPr="00804E9F" w:rsidRDefault="00835560" w:rsidP="00835560">
      <w:pPr>
        <w:rPr>
          <w:u w:val="single"/>
        </w:rPr>
      </w:pPr>
      <w:r w:rsidRPr="00804E9F">
        <w:rPr>
          <w:b/>
          <w:bCs/>
          <w:u w:val="single"/>
        </w:rPr>
        <w:t xml:space="preserve">Tilkoblingsmulighet vannforsyning og avløp </w:t>
      </w:r>
    </w:p>
    <w:p w14:paraId="3C142FBA" w14:textId="59394242" w:rsidR="002B26BF" w:rsidRPr="00804E9F" w:rsidRDefault="00835560" w:rsidP="00804E9F">
      <w:proofErr w:type="spellStart"/>
      <w:r w:rsidRPr="00804E9F">
        <w:rPr>
          <w:highlight w:val="lightGray"/>
        </w:rPr>
        <w:t>Xxxxxx</w:t>
      </w:r>
      <w:proofErr w:type="spellEnd"/>
    </w:p>
    <w:p w14:paraId="6D77C18B" w14:textId="46878AAD" w:rsidR="002B26BF" w:rsidRPr="0073585A" w:rsidRDefault="00D8622B" w:rsidP="00A20115">
      <w:pPr>
        <w:pStyle w:val="Overskrift1"/>
        <w:rPr>
          <w:highlight w:val="lightGray"/>
        </w:rPr>
      </w:pPr>
      <w:bookmarkStart w:id="14" w:name="_Toc184887706"/>
      <w:r>
        <w:rPr>
          <w:highlight w:val="lightGray"/>
        </w:rPr>
        <w:t xml:space="preserve">Samlokalisering - </w:t>
      </w:r>
      <w:r w:rsidR="0061070D">
        <w:rPr>
          <w:highlight w:val="lightGray"/>
        </w:rPr>
        <w:t>Kontor og laborat</w:t>
      </w:r>
      <w:r w:rsidR="00451F0B">
        <w:rPr>
          <w:highlight w:val="lightGray"/>
        </w:rPr>
        <w:t>orium for byggherren</w:t>
      </w:r>
      <w:bookmarkEnd w:id="14"/>
    </w:p>
    <w:p w14:paraId="5EB58C1A" w14:textId="77777777" w:rsidR="0085711F" w:rsidRPr="00117E2D" w:rsidRDefault="00297BF9" w:rsidP="008C5E8A">
      <w:pPr>
        <w:pStyle w:val="Overskrift1"/>
        <w:numPr>
          <w:ilvl w:val="0"/>
          <w:numId w:val="0"/>
        </w:numPr>
        <w:rPr>
          <w:rFonts w:eastAsiaTheme="minorHAnsi" w:cstheme="minorBidi"/>
          <w:b w:val="0"/>
          <w:sz w:val="24"/>
          <w:szCs w:val="22"/>
        </w:rPr>
      </w:pPr>
      <w:bookmarkStart w:id="15" w:name="_Toc184887707"/>
      <w:r w:rsidRPr="008C5E8A">
        <w:rPr>
          <w:rFonts w:eastAsiaTheme="minorHAnsi" w:cstheme="minorBidi"/>
          <w:b w:val="0"/>
          <w:sz w:val="24"/>
          <w:szCs w:val="22"/>
          <w:highlight w:val="lightGray"/>
        </w:rPr>
        <w:t>Leverandøren skal sørge for nødvendig kontor</w:t>
      </w:r>
      <w:r w:rsidR="00AB32EB" w:rsidRPr="008C5E8A">
        <w:rPr>
          <w:rFonts w:eastAsiaTheme="minorHAnsi" w:cstheme="minorBidi"/>
          <w:b w:val="0"/>
          <w:sz w:val="24"/>
          <w:szCs w:val="22"/>
          <w:highlight w:val="lightGray"/>
        </w:rPr>
        <w:t xml:space="preserve">- og </w:t>
      </w:r>
      <w:r w:rsidR="00A7331B" w:rsidRPr="008C5E8A">
        <w:rPr>
          <w:rFonts w:eastAsiaTheme="minorHAnsi" w:cstheme="minorBidi"/>
          <w:b w:val="0"/>
          <w:sz w:val="24"/>
          <w:szCs w:val="22"/>
          <w:highlight w:val="lightGray"/>
        </w:rPr>
        <w:t xml:space="preserve">laboratorium </w:t>
      </w:r>
      <w:r w:rsidRPr="008C5E8A">
        <w:rPr>
          <w:rFonts w:eastAsiaTheme="minorHAnsi" w:cstheme="minorBidi"/>
          <w:b w:val="0"/>
          <w:sz w:val="24"/>
          <w:szCs w:val="22"/>
          <w:highlight w:val="lightGray"/>
        </w:rPr>
        <w:t>plass for byggherren til tilknytning til leverandørens egen rigg, slik dette er nærmere beskrevet i kapittel D (Beskrivende del).</w:t>
      </w:r>
      <w:bookmarkEnd w:id="15"/>
    </w:p>
    <w:p w14:paraId="5BB99B7F" w14:textId="377A8CDB" w:rsidR="002B26BF" w:rsidRDefault="00DA4CC5" w:rsidP="00A20115">
      <w:pPr>
        <w:pStyle w:val="Overskrift1"/>
      </w:pPr>
      <w:bookmarkStart w:id="16" w:name="_Toc184887708"/>
      <w:r>
        <w:t>Tidligere ferdigstillelse eller overskridelse av ferdigstillelsesfristen</w:t>
      </w:r>
      <w:bookmarkEnd w:id="16"/>
    </w:p>
    <w:p w14:paraId="7A8F3D8F" w14:textId="77777777" w:rsidR="002B26BF" w:rsidRDefault="002B26BF" w:rsidP="002B26BF">
      <w:pPr>
        <w:tabs>
          <w:tab w:val="clear" w:pos="284"/>
        </w:tabs>
        <w:spacing w:after="160" w:line="259" w:lineRule="auto"/>
      </w:pPr>
      <w:r>
        <w:t xml:space="preserve">Frist for ferdigstillelse og eventuelt delfrister er angitt i </w:t>
      </w:r>
      <w:r w:rsidRPr="00FE4877">
        <w:t>kapittel A3.</w:t>
      </w:r>
    </w:p>
    <w:p w14:paraId="6439A2C3" w14:textId="4A2D6725" w:rsidR="002B26BF" w:rsidRDefault="002B26BF" w:rsidP="002B26BF">
      <w:pPr>
        <w:tabs>
          <w:tab w:val="clear" w:pos="284"/>
        </w:tabs>
        <w:spacing w:after="160" w:line="259" w:lineRule="auto"/>
      </w:pPr>
      <w:r>
        <w:t xml:space="preserve">Dersom </w:t>
      </w:r>
      <w:r w:rsidR="00763395">
        <w:t xml:space="preserve">leverandøren </w:t>
      </w:r>
      <w:r>
        <w:t xml:space="preserve">ferdigstiller kontraktsarbeidene før avtalt frist for ferdigstillelse, kan ikke </w:t>
      </w:r>
      <w:r w:rsidR="00900AC4">
        <w:t xml:space="preserve">leverandøren </w:t>
      </w:r>
      <w:r>
        <w:t>nekte byggherren å overta kontraktsarbeidet.</w:t>
      </w:r>
    </w:p>
    <w:p w14:paraId="122610F3"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Ved overskridelse av ferdigstillelsesfristen vil det bli krevd en dagmulkt på kr </w:t>
      </w:r>
      <w:proofErr w:type="spellStart"/>
      <w:r w:rsidRPr="0073585A">
        <w:rPr>
          <w:highlight w:val="lightGray"/>
        </w:rPr>
        <w:t>Xxxxxx</w:t>
      </w:r>
      <w:proofErr w:type="spellEnd"/>
      <w:r w:rsidRPr="0073585A">
        <w:rPr>
          <w:highlight w:val="lightGray"/>
        </w:rPr>
        <w:t xml:space="preserve"> pr hverdag.</w:t>
      </w:r>
    </w:p>
    <w:p w14:paraId="5964E24A"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Tilsvarende vil det ved overskridelse av delfrist </w:t>
      </w:r>
      <w:proofErr w:type="spellStart"/>
      <w:r w:rsidRPr="0073585A">
        <w:rPr>
          <w:highlight w:val="lightGray"/>
        </w:rPr>
        <w:t>Xxxxxx</w:t>
      </w:r>
      <w:proofErr w:type="spellEnd"/>
      <w:r w:rsidRPr="0073585A">
        <w:rPr>
          <w:highlight w:val="lightGray"/>
        </w:rPr>
        <w:t xml:space="preserve"> bli krevd en dagmulkt på kr </w:t>
      </w:r>
      <w:proofErr w:type="spellStart"/>
      <w:r w:rsidRPr="0073585A">
        <w:rPr>
          <w:highlight w:val="lightGray"/>
        </w:rPr>
        <w:t>Xxxxxx</w:t>
      </w:r>
      <w:proofErr w:type="spellEnd"/>
      <w:r w:rsidRPr="0073585A">
        <w:rPr>
          <w:highlight w:val="lightGray"/>
        </w:rPr>
        <w:t xml:space="preserve"> pr hverdag.</w:t>
      </w:r>
    </w:p>
    <w:p w14:paraId="0E4A0A93" w14:textId="77777777" w:rsidR="002B26BF" w:rsidRPr="0073585A" w:rsidRDefault="002B26BF" w:rsidP="002B26BF">
      <w:pPr>
        <w:tabs>
          <w:tab w:val="clear" w:pos="284"/>
        </w:tabs>
        <w:spacing w:after="160" w:line="259" w:lineRule="auto"/>
        <w:rPr>
          <w:highlight w:val="lightGray"/>
        </w:rPr>
      </w:pPr>
      <w:r w:rsidRPr="0073585A">
        <w:rPr>
          <w:highlight w:val="lightGray"/>
        </w:rPr>
        <w:t>Akseptert forlengelse av én delfrist medfører ikke tilsvarende eller annen forlengelse av andre frister.</w:t>
      </w:r>
    </w:p>
    <w:p w14:paraId="49846D23" w14:textId="4ADAE14A" w:rsidR="002B26BF" w:rsidRDefault="002B26BF" w:rsidP="002B26BF">
      <w:pPr>
        <w:tabs>
          <w:tab w:val="clear" w:pos="284"/>
        </w:tabs>
        <w:spacing w:after="160" w:line="259" w:lineRule="auto"/>
      </w:pPr>
      <w:r w:rsidRPr="0073585A">
        <w:rPr>
          <w:highlight w:val="lightGray"/>
        </w:rPr>
        <w:t xml:space="preserve">Byggherren har rett til å kreve dagmulkt for hver dagmulktsbelagt frist som </w:t>
      </w:r>
      <w:r w:rsidR="00900AC4">
        <w:rPr>
          <w:highlight w:val="lightGray"/>
        </w:rPr>
        <w:t>leverandøren</w:t>
      </w:r>
      <w:r w:rsidR="00900AC4" w:rsidRPr="0073585A">
        <w:rPr>
          <w:highlight w:val="lightGray"/>
        </w:rPr>
        <w:t xml:space="preserve"> </w:t>
      </w:r>
      <w:r w:rsidRPr="0073585A">
        <w:rPr>
          <w:highlight w:val="lightGray"/>
        </w:rPr>
        <w:t>overskrider, selv om dagmulkt løper i samme tidsrom.</w:t>
      </w:r>
    </w:p>
    <w:p w14:paraId="1037A759" w14:textId="0EF8FE36" w:rsidR="004660B9" w:rsidRDefault="00805484" w:rsidP="00744F85">
      <w:pPr>
        <w:pStyle w:val="Overskrift1"/>
      </w:pPr>
      <w:bookmarkStart w:id="17" w:name="_Toc184887709"/>
      <w:r>
        <w:t>Beregning av fristforlengelse</w:t>
      </w:r>
      <w:r w:rsidR="00632DD1">
        <w:t xml:space="preserve"> (se NS 8407 punkt 33)</w:t>
      </w:r>
      <w:bookmarkEnd w:id="17"/>
    </w:p>
    <w:p w14:paraId="1C855F18" w14:textId="77777777" w:rsidR="00B92A98" w:rsidRPr="00503575" w:rsidRDefault="00B92A98" w:rsidP="00B92A98">
      <w:pPr>
        <w:rPr>
          <w:b/>
          <w:bCs/>
          <w:highlight w:val="lightGray"/>
        </w:rPr>
      </w:pPr>
      <w:r w:rsidRPr="00503575">
        <w:rPr>
          <w:b/>
          <w:bCs/>
          <w:highlight w:val="lightGray"/>
        </w:rPr>
        <w:t xml:space="preserve">Alt 1: Ikke aktuelt for denne kontrakten. </w:t>
      </w:r>
    </w:p>
    <w:p w14:paraId="439DD20B" w14:textId="77777777" w:rsidR="00B92A98" w:rsidRPr="00503575" w:rsidRDefault="00B92A98" w:rsidP="00B92A98">
      <w:pPr>
        <w:rPr>
          <w:b/>
          <w:bCs/>
          <w:highlight w:val="lightGray"/>
        </w:rPr>
      </w:pPr>
      <w:r w:rsidRPr="00503575">
        <w:rPr>
          <w:b/>
          <w:bCs/>
          <w:highlight w:val="lightGray"/>
        </w:rPr>
        <w:t xml:space="preserve">Alt 2: Beregning av fristforlengelse for tunnelarbeider; </w:t>
      </w:r>
    </w:p>
    <w:p w14:paraId="188FD4ED" w14:textId="77777777" w:rsidR="00B92A98" w:rsidRPr="00503575" w:rsidRDefault="00B92A98" w:rsidP="00B92A98">
      <w:pPr>
        <w:rPr>
          <w:highlight w:val="lightGray"/>
        </w:rPr>
      </w:pPr>
      <w:r w:rsidRPr="00936631">
        <w:rPr>
          <w:highlight w:val="lightGray"/>
        </w:rPr>
        <w:t>Tillegg til NS 8405 punkt</w:t>
      </w:r>
      <w:r w:rsidRPr="00503575">
        <w:rPr>
          <w:i/>
          <w:iCs/>
          <w:highlight w:val="lightGray"/>
        </w:rPr>
        <w:t xml:space="preserve"> 33.5; </w:t>
      </w:r>
    </w:p>
    <w:p w14:paraId="13209996" w14:textId="60E85546" w:rsidR="00B92A98" w:rsidRDefault="00B92A98" w:rsidP="00B92A98">
      <w:r w:rsidRPr="00503575">
        <w:rPr>
          <w:highlight w:val="lightGray"/>
        </w:rPr>
        <w:t>Tunnelens drivefase gjelder fra klart påhugg til gjennomslag og er beregnet med Tunnelbyggetid 2021, versjon XXX. Rapport fra Tunnelbyggetid 2021 er vedlagt konkurransegrunnlaget.</w:t>
      </w:r>
    </w:p>
    <w:p w14:paraId="0C6D26BC" w14:textId="77777777" w:rsidR="00B92A98" w:rsidRDefault="00B92A98" w:rsidP="00B92A98"/>
    <w:p w14:paraId="15C3E2B9" w14:textId="77777777" w:rsidR="005C04AD" w:rsidRPr="005C04AD" w:rsidRDefault="005C04AD" w:rsidP="005C04AD">
      <w:pPr>
        <w:rPr>
          <w:highlight w:val="lightGray"/>
        </w:rPr>
      </w:pPr>
      <w:r w:rsidRPr="005C04AD">
        <w:rPr>
          <w:highlight w:val="lightGray"/>
        </w:rPr>
        <w:t xml:space="preserve">Dette er et system for regulering av tidsfrister forårsaket av økte mengder for stabilitetssikring ved </w:t>
      </w:r>
      <w:proofErr w:type="spellStart"/>
      <w:r w:rsidRPr="005C04AD">
        <w:rPr>
          <w:highlight w:val="lightGray"/>
        </w:rPr>
        <w:t>stuff</w:t>
      </w:r>
      <w:proofErr w:type="spellEnd"/>
      <w:r w:rsidRPr="005C04AD">
        <w:rPr>
          <w:highlight w:val="lightGray"/>
        </w:rPr>
        <w:t xml:space="preserve"> og arbeider foran </w:t>
      </w:r>
      <w:proofErr w:type="spellStart"/>
      <w:r w:rsidRPr="005C04AD">
        <w:rPr>
          <w:highlight w:val="lightGray"/>
        </w:rPr>
        <w:t>stuff</w:t>
      </w:r>
      <w:proofErr w:type="spellEnd"/>
      <w:r w:rsidRPr="005C04AD">
        <w:rPr>
          <w:highlight w:val="lightGray"/>
        </w:rPr>
        <w:t xml:space="preserve"> sammenlignet med kontraktens mengder. Systemet skal ikke brukes som grunnlag for å beregne total byggetid </w:t>
      </w:r>
    </w:p>
    <w:p w14:paraId="16DD84F6" w14:textId="77777777" w:rsidR="005C04AD" w:rsidRPr="005C04AD" w:rsidRDefault="005C04AD" w:rsidP="005C04AD">
      <w:pPr>
        <w:rPr>
          <w:highlight w:val="lightGray"/>
        </w:rPr>
      </w:pPr>
      <w:r w:rsidRPr="005C04AD">
        <w:rPr>
          <w:highlight w:val="lightGray"/>
        </w:rPr>
        <w:t xml:space="preserve">Tidsfrister er gitt under </w:t>
      </w:r>
      <w:proofErr w:type="spellStart"/>
      <w:r w:rsidRPr="005C04AD">
        <w:rPr>
          <w:highlight w:val="lightGray"/>
        </w:rPr>
        <w:t>kap</w:t>
      </w:r>
      <w:proofErr w:type="spellEnd"/>
      <w:r w:rsidRPr="005C04AD">
        <w:rPr>
          <w:highlight w:val="lightGray"/>
        </w:rPr>
        <w:t xml:space="preserve"> A3. De(n) tidsfrist(er) som reguleres under denne bestemmelsen er: </w:t>
      </w:r>
    </w:p>
    <w:p w14:paraId="4B429C38" w14:textId="77777777" w:rsidR="005C04AD" w:rsidRPr="005C04AD" w:rsidRDefault="005C04AD" w:rsidP="005C04AD">
      <w:pPr>
        <w:rPr>
          <w:highlight w:val="lightGray"/>
        </w:rPr>
      </w:pPr>
      <w:r w:rsidRPr="005C04AD">
        <w:rPr>
          <w:highlight w:val="lightGray"/>
        </w:rPr>
        <w:t>Tidsfrist, tunnel del 1:</w:t>
      </w:r>
      <w:proofErr w:type="gramStart"/>
      <w:r w:rsidRPr="005C04AD">
        <w:rPr>
          <w:highlight w:val="lightGray"/>
        </w:rPr>
        <w:t xml:space="preserve"> ….</w:t>
      </w:r>
      <w:proofErr w:type="gramEnd"/>
      <w:r w:rsidRPr="005C04AD">
        <w:rPr>
          <w:highlight w:val="lightGray"/>
        </w:rPr>
        <w:t xml:space="preserve">. </w:t>
      </w:r>
    </w:p>
    <w:p w14:paraId="441B605B" w14:textId="0EF2011E" w:rsidR="005C04AD" w:rsidRPr="005C04AD" w:rsidRDefault="005C04AD" w:rsidP="005C04AD">
      <w:pPr>
        <w:rPr>
          <w:highlight w:val="lightGray"/>
        </w:rPr>
      </w:pPr>
      <w:r w:rsidRPr="005C04AD">
        <w:rPr>
          <w:highlight w:val="lightGray"/>
        </w:rPr>
        <w:t>Tidsfrist, tunnel del 2:</w:t>
      </w:r>
      <w:proofErr w:type="gramStart"/>
      <w:r w:rsidRPr="005C04AD">
        <w:rPr>
          <w:highlight w:val="lightGray"/>
        </w:rPr>
        <w:t xml:space="preserve"> ….</w:t>
      </w:r>
      <w:proofErr w:type="gramEnd"/>
      <w:r w:rsidRPr="005C04AD">
        <w:rPr>
          <w:highlight w:val="lightGray"/>
        </w:rPr>
        <w:t xml:space="preserve">. </w:t>
      </w:r>
    </w:p>
    <w:p w14:paraId="694C5314" w14:textId="77777777" w:rsidR="005C04AD" w:rsidRPr="005C04AD" w:rsidRDefault="005C04AD" w:rsidP="005C04AD">
      <w:pPr>
        <w:rPr>
          <w:highlight w:val="lightGray"/>
        </w:rPr>
      </w:pPr>
      <w:r w:rsidRPr="005C04AD">
        <w:rPr>
          <w:highlight w:val="lightGray"/>
        </w:rPr>
        <w:lastRenderedPageBreak/>
        <w:t xml:space="preserve">Dersom de samlede </w:t>
      </w:r>
      <w:proofErr w:type="spellStart"/>
      <w:r w:rsidRPr="005C04AD">
        <w:rPr>
          <w:highlight w:val="lightGray"/>
        </w:rPr>
        <w:t>kontraktsmengder</w:t>
      </w:r>
      <w:proofErr w:type="spellEnd"/>
      <w:r w:rsidRPr="005C04AD">
        <w:rPr>
          <w:highlight w:val="lightGray"/>
        </w:rPr>
        <w:t xml:space="preserve"> for arbeider ved </w:t>
      </w:r>
      <w:proofErr w:type="spellStart"/>
      <w:r w:rsidRPr="005C04AD">
        <w:rPr>
          <w:highlight w:val="lightGray"/>
        </w:rPr>
        <w:t>stuff</w:t>
      </w:r>
      <w:proofErr w:type="spellEnd"/>
      <w:r w:rsidRPr="005C04AD">
        <w:rPr>
          <w:highlight w:val="lightGray"/>
        </w:rPr>
        <w:t xml:space="preserve"> og arbeider foran </w:t>
      </w:r>
      <w:proofErr w:type="spellStart"/>
      <w:r w:rsidRPr="005C04AD">
        <w:rPr>
          <w:highlight w:val="lightGray"/>
        </w:rPr>
        <w:t>stuff</w:t>
      </w:r>
      <w:proofErr w:type="spellEnd"/>
      <w:r w:rsidRPr="005C04AD">
        <w:rPr>
          <w:highlight w:val="lightGray"/>
        </w:rPr>
        <w:t xml:space="preserve"> som er listet opp i tabellen i punkt b) økes, vil aktuell tidsfrist bli regulert. Grunnlag for regulering av tidsfrist beregnes som følger: </w:t>
      </w:r>
    </w:p>
    <w:p w14:paraId="3B2073A1" w14:textId="301C262B" w:rsidR="00B92A98" w:rsidRDefault="005C04AD" w:rsidP="005C04AD">
      <w:r w:rsidRPr="005C04AD">
        <w:rPr>
          <w:highlight w:val="lightGray"/>
        </w:rPr>
        <w:t xml:space="preserve">a) De gitte mengder i kontrakten for arbeider ved </w:t>
      </w:r>
      <w:proofErr w:type="spellStart"/>
      <w:r w:rsidRPr="005C04AD">
        <w:rPr>
          <w:highlight w:val="lightGray"/>
        </w:rPr>
        <w:t>stuff</w:t>
      </w:r>
      <w:proofErr w:type="spellEnd"/>
      <w:r w:rsidRPr="005C04AD">
        <w:rPr>
          <w:highlight w:val="lightGray"/>
        </w:rPr>
        <w:t xml:space="preserve"> og arbeider foran </w:t>
      </w:r>
      <w:proofErr w:type="spellStart"/>
      <w:r w:rsidRPr="005C04AD">
        <w:rPr>
          <w:highlight w:val="lightGray"/>
        </w:rPr>
        <w:t>stuff</w:t>
      </w:r>
      <w:proofErr w:type="spellEnd"/>
      <w:r w:rsidRPr="005C04AD">
        <w:rPr>
          <w:highlight w:val="lightGray"/>
        </w:rPr>
        <w:t xml:space="preserve"> omregnes til sum tid basert på de ekvivalenttider som er gitt under b).</w:t>
      </w:r>
    </w:p>
    <w:p w14:paraId="0BFDB5FF" w14:textId="00E3383F" w:rsidR="00503575" w:rsidRDefault="007F2803" w:rsidP="005C04AD">
      <w:r>
        <w:t>b)</w:t>
      </w:r>
    </w:p>
    <w:tbl>
      <w:tblPr>
        <w:tblStyle w:val="Tabellrutenett"/>
        <w:tblW w:w="0" w:type="auto"/>
        <w:tblLook w:val="04A0" w:firstRow="1" w:lastRow="0" w:firstColumn="1" w:lastColumn="0" w:noHBand="0" w:noVBand="1"/>
      </w:tblPr>
      <w:tblGrid>
        <w:gridCol w:w="4531"/>
        <w:gridCol w:w="1276"/>
        <w:gridCol w:w="1843"/>
        <w:gridCol w:w="1701"/>
      </w:tblGrid>
      <w:tr w:rsidR="00FE247C" w:rsidRPr="001E43C7" w14:paraId="6FC166B6" w14:textId="77777777" w:rsidTr="009A67B0">
        <w:tc>
          <w:tcPr>
            <w:tcW w:w="4531" w:type="dxa"/>
          </w:tcPr>
          <w:p w14:paraId="4FD18ACA" w14:textId="6EC721FA" w:rsidR="00FE247C" w:rsidRPr="001E43C7" w:rsidRDefault="00FE247C" w:rsidP="00665908">
            <w:pPr>
              <w:pStyle w:val="Default"/>
              <w:rPr>
                <w:b/>
                <w:bCs/>
                <w:sz w:val="18"/>
                <w:szCs w:val="18"/>
                <w:highlight w:val="lightGray"/>
              </w:rPr>
            </w:pPr>
            <w:r w:rsidRPr="001E43C7">
              <w:rPr>
                <w:b/>
                <w:bCs/>
                <w:sz w:val="18"/>
                <w:szCs w:val="18"/>
                <w:highlight w:val="lightGray"/>
              </w:rPr>
              <w:t>Aktivitet</w:t>
            </w:r>
          </w:p>
        </w:tc>
        <w:tc>
          <w:tcPr>
            <w:tcW w:w="1276" w:type="dxa"/>
          </w:tcPr>
          <w:p w14:paraId="34C64E2F" w14:textId="008ED8F4" w:rsidR="00FE247C" w:rsidRPr="001E43C7" w:rsidRDefault="00FE247C" w:rsidP="00665908">
            <w:pPr>
              <w:pStyle w:val="Default"/>
              <w:rPr>
                <w:b/>
                <w:bCs/>
                <w:sz w:val="18"/>
                <w:szCs w:val="18"/>
                <w:highlight w:val="lightGray"/>
              </w:rPr>
            </w:pPr>
            <w:r w:rsidRPr="001E43C7">
              <w:rPr>
                <w:b/>
                <w:bCs/>
                <w:sz w:val="18"/>
                <w:szCs w:val="18"/>
                <w:highlight w:val="lightGray"/>
              </w:rPr>
              <w:t>Mengde/time</w:t>
            </w:r>
          </w:p>
        </w:tc>
        <w:tc>
          <w:tcPr>
            <w:tcW w:w="1843" w:type="dxa"/>
          </w:tcPr>
          <w:p w14:paraId="3F77992A" w14:textId="0E8C9774" w:rsidR="00FE247C" w:rsidRPr="001E43C7" w:rsidRDefault="00665908" w:rsidP="00665908">
            <w:pPr>
              <w:pStyle w:val="Default"/>
              <w:rPr>
                <w:b/>
                <w:bCs/>
                <w:sz w:val="18"/>
                <w:szCs w:val="18"/>
                <w:highlight w:val="lightGray"/>
              </w:rPr>
            </w:pPr>
            <w:r w:rsidRPr="001E43C7">
              <w:rPr>
                <w:b/>
                <w:bCs/>
                <w:sz w:val="18"/>
                <w:szCs w:val="18"/>
                <w:highlight w:val="lightGray"/>
              </w:rPr>
              <w:t>Kontrakts-mengde,</w:t>
            </w:r>
            <w:r w:rsidRPr="001E43C7">
              <w:rPr>
                <w:b/>
                <w:bCs/>
                <w:sz w:val="18"/>
                <w:szCs w:val="18"/>
                <w:highlight w:val="lightGray"/>
              </w:rPr>
              <w:br/>
              <w:t xml:space="preserve"> tunnel del 1 </w:t>
            </w:r>
          </w:p>
        </w:tc>
        <w:tc>
          <w:tcPr>
            <w:tcW w:w="1701" w:type="dxa"/>
          </w:tcPr>
          <w:p w14:paraId="36B24302" w14:textId="21BA0FA9" w:rsidR="00FE247C" w:rsidRPr="001E43C7" w:rsidRDefault="00665908" w:rsidP="00665908">
            <w:pPr>
              <w:pStyle w:val="Default"/>
              <w:rPr>
                <w:b/>
                <w:bCs/>
                <w:sz w:val="18"/>
                <w:szCs w:val="18"/>
                <w:highlight w:val="lightGray"/>
              </w:rPr>
            </w:pPr>
            <w:r w:rsidRPr="001E43C7">
              <w:rPr>
                <w:b/>
                <w:bCs/>
                <w:sz w:val="18"/>
                <w:szCs w:val="18"/>
                <w:highlight w:val="lightGray"/>
              </w:rPr>
              <w:t>Kontrakts-mengde,</w:t>
            </w:r>
            <w:r w:rsidRPr="001E43C7">
              <w:rPr>
                <w:b/>
                <w:bCs/>
                <w:sz w:val="18"/>
                <w:szCs w:val="18"/>
                <w:highlight w:val="lightGray"/>
              </w:rPr>
              <w:br/>
              <w:t xml:space="preserve"> tunnel del 2</w:t>
            </w:r>
          </w:p>
        </w:tc>
      </w:tr>
      <w:tr w:rsidR="00FE247C" w:rsidRPr="00455D41" w14:paraId="5216FB6C" w14:textId="77777777" w:rsidTr="009A67B0">
        <w:tc>
          <w:tcPr>
            <w:tcW w:w="4531" w:type="dxa"/>
          </w:tcPr>
          <w:p w14:paraId="7B5C50F0" w14:textId="77777777" w:rsidR="00D61712" w:rsidRPr="001E43C7" w:rsidRDefault="00D61712" w:rsidP="00D61712">
            <w:pPr>
              <w:pStyle w:val="Default"/>
              <w:rPr>
                <w:sz w:val="18"/>
                <w:szCs w:val="18"/>
                <w:highlight w:val="lightGray"/>
              </w:rPr>
            </w:pPr>
            <w:r w:rsidRPr="001E43C7">
              <w:rPr>
                <w:b/>
                <w:bCs/>
                <w:sz w:val="18"/>
                <w:szCs w:val="18"/>
                <w:highlight w:val="lightGray"/>
              </w:rPr>
              <w:t xml:space="preserve">Arbeider ved </w:t>
            </w:r>
            <w:proofErr w:type="spellStart"/>
            <w:r w:rsidRPr="001E43C7">
              <w:rPr>
                <w:b/>
                <w:bCs/>
                <w:sz w:val="18"/>
                <w:szCs w:val="18"/>
                <w:highlight w:val="lightGray"/>
              </w:rPr>
              <w:t>stuff</w:t>
            </w:r>
            <w:proofErr w:type="spellEnd"/>
            <w:r w:rsidRPr="001E43C7">
              <w:rPr>
                <w:b/>
                <w:bCs/>
                <w:sz w:val="18"/>
                <w:szCs w:val="18"/>
                <w:highlight w:val="lightGray"/>
              </w:rPr>
              <w:t xml:space="preserve"> </w:t>
            </w:r>
          </w:p>
          <w:p w14:paraId="1F9A05AB" w14:textId="77777777" w:rsidR="00D61712" w:rsidRPr="001E43C7" w:rsidRDefault="00D61712" w:rsidP="00D61712">
            <w:pPr>
              <w:pStyle w:val="Default"/>
              <w:rPr>
                <w:sz w:val="18"/>
                <w:szCs w:val="18"/>
                <w:highlight w:val="lightGray"/>
              </w:rPr>
            </w:pPr>
            <w:r w:rsidRPr="001E43C7">
              <w:rPr>
                <w:sz w:val="18"/>
                <w:szCs w:val="18"/>
                <w:highlight w:val="lightGray"/>
              </w:rPr>
              <w:t xml:space="preserve">Manuell </w:t>
            </w:r>
            <w:proofErr w:type="spellStart"/>
            <w:r w:rsidRPr="001E43C7">
              <w:rPr>
                <w:sz w:val="18"/>
                <w:szCs w:val="18"/>
                <w:highlight w:val="lightGray"/>
              </w:rPr>
              <w:t>driftsrensk</w:t>
            </w:r>
            <w:proofErr w:type="spellEnd"/>
            <w:r w:rsidRPr="001E43C7">
              <w:rPr>
                <w:sz w:val="18"/>
                <w:szCs w:val="18"/>
                <w:highlight w:val="lightGray"/>
              </w:rPr>
              <w:t xml:space="preserve"> </w:t>
            </w:r>
          </w:p>
          <w:p w14:paraId="72D83BF9" w14:textId="77777777" w:rsidR="00D61712" w:rsidRPr="001E43C7" w:rsidRDefault="00D61712" w:rsidP="00D61712">
            <w:pPr>
              <w:pStyle w:val="Default"/>
              <w:rPr>
                <w:sz w:val="18"/>
                <w:szCs w:val="18"/>
                <w:highlight w:val="lightGray"/>
              </w:rPr>
            </w:pPr>
            <w:r w:rsidRPr="001E43C7">
              <w:rPr>
                <w:sz w:val="18"/>
                <w:szCs w:val="18"/>
                <w:highlight w:val="lightGray"/>
              </w:rPr>
              <w:t xml:space="preserve">Sikringsbolter med lengde til og med 4,0 m </w:t>
            </w:r>
          </w:p>
          <w:p w14:paraId="6C81AAE7" w14:textId="77777777" w:rsidR="00D61712" w:rsidRPr="001E43C7" w:rsidRDefault="00D61712" w:rsidP="00D61712">
            <w:pPr>
              <w:pStyle w:val="Default"/>
              <w:rPr>
                <w:sz w:val="18"/>
                <w:szCs w:val="18"/>
                <w:highlight w:val="lightGray"/>
              </w:rPr>
            </w:pPr>
            <w:r w:rsidRPr="001E43C7">
              <w:rPr>
                <w:sz w:val="18"/>
                <w:szCs w:val="18"/>
                <w:highlight w:val="lightGray"/>
              </w:rPr>
              <w:t xml:space="preserve">Sikringsbolter med lengde over 4,0 m </w:t>
            </w:r>
          </w:p>
          <w:p w14:paraId="45864C0A" w14:textId="77777777" w:rsidR="00D61712" w:rsidRPr="001E43C7" w:rsidRDefault="00D61712" w:rsidP="00D61712">
            <w:pPr>
              <w:pStyle w:val="Default"/>
              <w:rPr>
                <w:sz w:val="18"/>
                <w:szCs w:val="18"/>
                <w:highlight w:val="lightGray"/>
              </w:rPr>
            </w:pPr>
            <w:r w:rsidRPr="001E43C7">
              <w:rPr>
                <w:sz w:val="18"/>
                <w:szCs w:val="18"/>
                <w:highlight w:val="lightGray"/>
              </w:rPr>
              <w:t xml:space="preserve">Bånd </w:t>
            </w:r>
          </w:p>
          <w:p w14:paraId="4C1FF9AB" w14:textId="77777777" w:rsidR="00D61712" w:rsidRPr="001E43C7" w:rsidRDefault="00D61712" w:rsidP="00D61712">
            <w:pPr>
              <w:pStyle w:val="Default"/>
              <w:rPr>
                <w:sz w:val="18"/>
                <w:szCs w:val="18"/>
                <w:highlight w:val="lightGray"/>
              </w:rPr>
            </w:pPr>
            <w:r w:rsidRPr="001E43C7">
              <w:rPr>
                <w:sz w:val="18"/>
                <w:szCs w:val="18"/>
                <w:highlight w:val="lightGray"/>
              </w:rPr>
              <w:t xml:space="preserve">Nett </w:t>
            </w:r>
          </w:p>
          <w:p w14:paraId="01B9ED64" w14:textId="77777777" w:rsidR="00D61712" w:rsidRPr="001E43C7" w:rsidRDefault="00D61712" w:rsidP="00D61712">
            <w:pPr>
              <w:pStyle w:val="Default"/>
              <w:rPr>
                <w:sz w:val="18"/>
                <w:szCs w:val="18"/>
                <w:highlight w:val="lightGray"/>
              </w:rPr>
            </w:pPr>
            <w:r w:rsidRPr="001E43C7">
              <w:rPr>
                <w:sz w:val="18"/>
                <w:szCs w:val="18"/>
                <w:highlight w:val="lightGray"/>
              </w:rPr>
              <w:t xml:space="preserve">Sikring med sprøytebetong </w:t>
            </w:r>
          </w:p>
          <w:p w14:paraId="54D4C7C1" w14:textId="77777777" w:rsidR="00D61712" w:rsidRPr="001E43C7" w:rsidRDefault="00D61712" w:rsidP="00D61712">
            <w:pPr>
              <w:pStyle w:val="Default"/>
              <w:rPr>
                <w:sz w:val="18"/>
                <w:szCs w:val="18"/>
                <w:highlight w:val="lightGray"/>
              </w:rPr>
            </w:pPr>
            <w:r w:rsidRPr="001E43C7">
              <w:rPr>
                <w:sz w:val="18"/>
                <w:szCs w:val="18"/>
                <w:highlight w:val="lightGray"/>
              </w:rPr>
              <w:t xml:space="preserve">Tillegg for sikringsbuer av sprøytebetong </w:t>
            </w:r>
          </w:p>
          <w:p w14:paraId="02001A53" w14:textId="77777777" w:rsidR="00D61712" w:rsidRPr="001E43C7" w:rsidRDefault="00D61712" w:rsidP="00D61712">
            <w:pPr>
              <w:pStyle w:val="Default"/>
              <w:rPr>
                <w:sz w:val="18"/>
                <w:szCs w:val="18"/>
                <w:highlight w:val="lightGray"/>
              </w:rPr>
            </w:pPr>
            <w:r w:rsidRPr="001E43C7">
              <w:rPr>
                <w:sz w:val="18"/>
                <w:szCs w:val="18"/>
                <w:highlight w:val="lightGray"/>
              </w:rPr>
              <w:t xml:space="preserve">Sikringsstøp, 1 og 2 støp </w:t>
            </w:r>
          </w:p>
          <w:p w14:paraId="58FE9926" w14:textId="77777777" w:rsidR="00D61712" w:rsidRPr="001E43C7" w:rsidRDefault="00D61712" w:rsidP="00D61712">
            <w:pPr>
              <w:pStyle w:val="Default"/>
              <w:rPr>
                <w:sz w:val="18"/>
                <w:szCs w:val="18"/>
                <w:highlight w:val="lightGray"/>
              </w:rPr>
            </w:pPr>
            <w:r w:rsidRPr="001E43C7">
              <w:rPr>
                <w:sz w:val="18"/>
                <w:szCs w:val="18"/>
                <w:highlight w:val="lightGray"/>
              </w:rPr>
              <w:t xml:space="preserve">Sikringsstøp, 3 støp og videre </w:t>
            </w:r>
          </w:p>
          <w:p w14:paraId="3A462D16" w14:textId="77777777" w:rsidR="00D61712" w:rsidRPr="001E43C7" w:rsidRDefault="00D61712" w:rsidP="00D61712">
            <w:pPr>
              <w:pStyle w:val="Default"/>
              <w:rPr>
                <w:sz w:val="18"/>
                <w:szCs w:val="18"/>
                <w:highlight w:val="lightGray"/>
              </w:rPr>
            </w:pPr>
            <w:r w:rsidRPr="001E43C7">
              <w:rPr>
                <w:sz w:val="18"/>
                <w:szCs w:val="18"/>
                <w:highlight w:val="lightGray"/>
              </w:rPr>
              <w:t xml:space="preserve">Ekstra betong i sikringsstøp utover gjennomsnittlig tykkelse 0,4 m </w:t>
            </w:r>
          </w:p>
          <w:p w14:paraId="313C6D26" w14:textId="77777777" w:rsidR="00D61712" w:rsidRPr="001E43C7" w:rsidRDefault="00D61712" w:rsidP="00D61712">
            <w:pPr>
              <w:pStyle w:val="Default"/>
              <w:rPr>
                <w:sz w:val="18"/>
                <w:szCs w:val="18"/>
                <w:highlight w:val="lightGray"/>
              </w:rPr>
            </w:pPr>
            <w:r w:rsidRPr="001E43C7">
              <w:rPr>
                <w:sz w:val="18"/>
                <w:szCs w:val="18"/>
                <w:highlight w:val="lightGray"/>
              </w:rPr>
              <w:t xml:space="preserve">Sprengning av tunnel med halv salvelengde </w:t>
            </w:r>
          </w:p>
          <w:p w14:paraId="76342192" w14:textId="77777777" w:rsidR="00D61712" w:rsidRPr="001E43C7" w:rsidRDefault="00D61712" w:rsidP="00D61712">
            <w:pPr>
              <w:pStyle w:val="Default"/>
              <w:rPr>
                <w:sz w:val="18"/>
                <w:szCs w:val="18"/>
                <w:highlight w:val="lightGray"/>
              </w:rPr>
            </w:pPr>
            <w:r w:rsidRPr="001E43C7">
              <w:rPr>
                <w:sz w:val="18"/>
                <w:szCs w:val="18"/>
                <w:highlight w:val="lightGray"/>
              </w:rPr>
              <w:t xml:space="preserve">Sprengning av tunnel med delt tverrsnitt </w:t>
            </w:r>
          </w:p>
          <w:p w14:paraId="48F8C4EA" w14:textId="77777777" w:rsidR="00D61712" w:rsidRPr="001E43C7" w:rsidRDefault="00D61712" w:rsidP="00D61712">
            <w:pPr>
              <w:pStyle w:val="Default"/>
              <w:rPr>
                <w:sz w:val="18"/>
                <w:szCs w:val="18"/>
                <w:highlight w:val="lightGray"/>
              </w:rPr>
            </w:pPr>
            <w:r w:rsidRPr="001E43C7">
              <w:rPr>
                <w:sz w:val="18"/>
                <w:szCs w:val="18"/>
                <w:highlight w:val="lightGray"/>
              </w:rPr>
              <w:t xml:space="preserve">Sprengning av tunnel med halv salvelenge og delt tverrsnitt </w:t>
            </w:r>
          </w:p>
          <w:p w14:paraId="0AA72DFC" w14:textId="77777777" w:rsidR="00D61712" w:rsidRPr="001E43C7" w:rsidRDefault="00D61712" w:rsidP="00D61712">
            <w:pPr>
              <w:pStyle w:val="Default"/>
              <w:rPr>
                <w:sz w:val="18"/>
                <w:szCs w:val="18"/>
                <w:highlight w:val="lightGray"/>
              </w:rPr>
            </w:pPr>
            <w:r w:rsidRPr="001E43C7">
              <w:rPr>
                <w:b/>
                <w:bCs/>
                <w:sz w:val="18"/>
                <w:szCs w:val="18"/>
                <w:highlight w:val="lightGray"/>
              </w:rPr>
              <w:t xml:space="preserve">Arbeider foran </w:t>
            </w:r>
            <w:proofErr w:type="spellStart"/>
            <w:r w:rsidRPr="001E43C7">
              <w:rPr>
                <w:b/>
                <w:bCs/>
                <w:sz w:val="18"/>
                <w:szCs w:val="18"/>
                <w:highlight w:val="lightGray"/>
              </w:rPr>
              <w:t>stuff</w:t>
            </w:r>
            <w:proofErr w:type="spellEnd"/>
            <w:r w:rsidRPr="001E43C7">
              <w:rPr>
                <w:b/>
                <w:bCs/>
                <w:sz w:val="18"/>
                <w:szCs w:val="18"/>
                <w:highlight w:val="lightGray"/>
              </w:rPr>
              <w:t xml:space="preserve"> </w:t>
            </w:r>
          </w:p>
          <w:p w14:paraId="4A9BE261" w14:textId="77777777" w:rsidR="00D61712" w:rsidRPr="001E43C7" w:rsidRDefault="00D61712" w:rsidP="00D61712">
            <w:pPr>
              <w:pStyle w:val="Default"/>
              <w:rPr>
                <w:sz w:val="18"/>
                <w:szCs w:val="18"/>
                <w:highlight w:val="lightGray"/>
              </w:rPr>
            </w:pPr>
            <w:r w:rsidRPr="001E43C7">
              <w:rPr>
                <w:sz w:val="18"/>
                <w:szCs w:val="18"/>
                <w:highlight w:val="lightGray"/>
              </w:rPr>
              <w:t xml:space="preserve">Boring av </w:t>
            </w:r>
            <w:proofErr w:type="spellStart"/>
            <w:r w:rsidRPr="001E43C7">
              <w:rPr>
                <w:sz w:val="18"/>
                <w:szCs w:val="18"/>
                <w:highlight w:val="lightGray"/>
              </w:rPr>
              <w:t>sonderhull</w:t>
            </w:r>
            <w:proofErr w:type="spellEnd"/>
            <w:r w:rsidRPr="001E43C7">
              <w:rPr>
                <w:sz w:val="18"/>
                <w:szCs w:val="18"/>
                <w:highlight w:val="lightGray"/>
              </w:rPr>
              <w:t xml:space="preserve">, injeksjonshull og kontrollhull ved sporadisk injeksjon </w:t>
            </w:r>
          </w:p>
          <w:p w14:paraId="5911BB1D" w14:textId="77777777" w:rsidR="006B6C67" w:rsidRPr="001E43C7" w:rsidRDefault="006B6C67" w:rsidP="00D61712">
            <w:pPr>
              <w:pStyle w:val="Default"/>
              <w:rPr>
                <w:sz w:val="18"/>
                <w:szCs w:val="18"/>
                <w:highlight w:val="lightGray"/>
              </w:rPr>
            </w:pPr>
          </w:p>
          <w:p w14:paraId="247EBB65" w14:textId="77777777" w:rsidR="00FE247C" w:rsidRPr="001E43C7" w:rsidRDefault="00D61712" w:rsidP="00D61712">
            <w:pPr>
              <w:rPr>
                <w:sz w:val="18"/>
                <w:szCs w:val="18"/>
                <w:highlight w:val="lightGray"/>
              </w:rPr>
            </w:pPr>
            <w:r w:rsidRPr="001E43C7">
              <w:rPr>
                <w:sz w:val="18"/>
                <w:szCs w:val="18"/>
                <w:highlight w:val="lightGray"/>
              </w:rPr>
              <w:t xml:space="preserve">Boring av kontrollhull ved systematisk injeksjon </w:t>
            </w:r>
          </w:p>
          <w:p w14:paraId="1BBF1311" w14:textId="77777777" w:rsidR="00EA24F1" w:rsidRPr="001E43C7" w:rsidRDefault="00EA24F1" w:rsidP="00EA24F1">
            <w:pPr>
              <w:pStyle w:val="Default"/>
              <w:rPr>
                <w:sz w:val="18"/>
                <w:szCs w:val="18"/>
                <w:highlight w:val="lightGray"/>
              </w:rPr>
            </w:pPr>
            <w:r w:rsidRPr="001E43C7">
              <w:rPr>
                <w:sz w:val="18"/>
                <w:szCs w:val="18"/>
                <w:highlight w:val="lightGray"/>
              </w:rPr>
              <w:t xml:space="preserve">Boring av injeksjonshull og ev </w:t>
            </w:r>
            <w:proofErr w:type="spellStart"/>
            <w:r w:rsidRPr="001E43C7">
              <w:rPr>
                <w:sz w:val="18"/>
                <w:szCs w:val="18"/>
                <w:highlight w:val="lightGray"/>
              </w:rPr>
              <w:t>sonderhull</w:t>
            </w:r>
            <w:proofErr w:type="spellEnd"/>
            <w:r w:rsidRPr="001E43C7">
              <w:rPr>
                <w:sz w:val="18"/>
                <w:szCs w:val="18"/>
                <w:highlight w:val="lightGray"/>
              </w:rPr>
              <w:t xml:space="preserve"> ved systematisk injeksjon </w:t>
            </w:r>
          </w:p>
          <w:p w14:paraId="0C4B356A" w14:textId="77777777" w:rsidR="00EA24F1" w:rsidRPr="001E43C7" w:rsidRDefault="00EA24F1" w:rsidP="00EA24F1">
            <w:pPr>
              <w:pStyle w:val="Default"/>
              <w:rPr>
                <w:sz w:val="18"/>
                <w:szCs w:val="18"/>
                <w:highlight w:val="lightGray"/>
              </w:rPr>
            </w:pPr>
            <w:r w:rsidRPr="001E43C7">
              <w:rPr>
                <w:sz w:val="18"/>
                <w:szCs w:val="18"/>
                <w:highlight w:val="lightGray"/>
              </w:rPr>
              <w:t xml:space="preserve">Injeksjonsarbeid </w:t>
            </w:r>
          </w:p>
          <w:p w14:paraId="698E3CCA" w14:textId="5061C9CE" w:rsidR="00EA24F1" w:rsidRPr="001E43C7" w:rsidRDefault="00EA24F1" w:rsidP="00EA24F1">
            <w:pPr>
              <w:rPr>
                <w:highlight w:val="lightGray"/>
              </w:rPr>
            </w:pPr>
            <w:r w:rsidRPr="001E43C7">
              <w:rPr>
                <w:sz w:val="18"/>
                <w:szCs w:val="18"/>
                <w:highlight w:val="lightGray"/>
              </w:rPr>
              <w:t xml:space="preserve">Opp- og nedrigging for injeksjon inklusive herdetid </w:t>
            </w:r>
          </w:p>
        </w:tc>
        <w:tc>
          <w:tcPr>
            <w:tcW w:w="1276" w:type="dxa"/>
          </w:tcPr>
          <w:p w14:paraId="79478645" w14:textId="77777777" w:rsidR="00FE247C" w:rsidRPr="001E43C7" w:rsidRDefault="00FE247C" w:rsidP="005C04AD">
            <w:pPr>
              <w:rPr>
                <w:highlight w:val="lightGray"/>
              </w:rPr>
            </w:pPr>
          </w:p>
          <w:p w14:paraId="03EB77CA"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1 time /time </w:t>
            </w:r>
          </w:p>
          <w:p w14:paraId="7B5F3B7F"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15 stk. /time </w:t>
            </w:r>
          </w:p>
          <w:p w14:paraId="0F7A8368"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7,5 stk. /time </w:t>
            </w:r>
          </w:p>
          <w:p w14:paraId="6A0FE174"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25 m /time </w:t>
            </w:r>
          </w:p>
          <w:p w14:paraId="7E491393"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10 m</w:t>
            </w:r>
            <w:r w:rsidRPr="001E43C7">
              <w:rPr>
                <w:sz w:val="12"/>
                <w:szCs w:val="12"/>
                <w:highlight w:val="lightGray"/>
                <w:lang w:val="en-US"/>
              </w:rPr>
              <w:t xml:space="preserve">2 </w:t>
            </w:r>
            <w:r w:rsidRPr="001E43C7">
              <w:rPr>
                <w:sz w:val="18"/>
                <w:szCs w:val="18"/>
                <w:highlight w:val="lightGray"/>
                <w:lang w:val="en-US"/>
              </w:rPr>
              <w:t xml:space="preserve">/time </w:t>
            </w:r>
          </w:p>
          <w:p w14:paraId="5480F8F2"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8,0 m</w:t>
            </w:r>
            <w:r w:rsidRPr="001E43C7">
              <w:rPr>
                <w:sz w:val="12"/>
                <w:szCs w:val="12"/>
                <w:highlight w:val="lightGray"/>
                <w:lang w:val="en-US"/>
              </w:rPr>
              <w:t xml:space="preserve">3 </w:t>
            </w:r>
            <w:r w:rsidRPr="001E43C7">
              <w:rPr>
                <w:sz w:val="18"/>
                <w:szCs w:val="18"/>
                <w:highlight w:val="lightGray"/>
                <w:lang w:val="en-US"/>
              </w:rPr>
              <w:t xml:space="preserve">/time </w:t>
            </w:r>
          </w:p>
          <w:p w14:paraId="72DB3035"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4,0 m /time </w:t>
            </w:r>
          </w:p>
          <w:p w14:paraId="5DD5485B"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0,1 m /time </w:t>
            </w:r>
          </w:p>
          <w:p w14:paraId="5A45A280"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0,3 m /time </w:t>
            </w:r>
          </w:p>
          <w:p w14:paraId="3C77E15E"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10 m</w:t>
            </w:r>
            <w:r w:rsidRPr="001E43C7">
              <w:rPr>
                <w:sz w:val="12"/>
                <w:szCs w:val="12"/>
                <w:highlight w:val="lightGray"/>
                <w:lang w:val="en-US"/>
              </w:rPr>
              <w:t xml:space="preserve">3 </w:t>
            </w:r>
            <w:r w:rsidRPr="001E43C7">
              <w:rPr>
                <w:sz w:val="18"/>
                <w:szCs w:val="18"/>
                <w:highlight w:val="lightGray"/>
                <w:lang w:val="en-US"/>
              </w:rPr>
              <w:t xml:space="preserve">/time </w:t>
            </w:r>
          </w:p>
          <w:p w14:paraId="5E0D96F5"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25 m3/ time </w:t>
            </w:r>
          </w:p>
          <w:p w14:paraId="4A651D9A"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25 m3/ time </w:t>
            </w:r>
          </w:p>
          <w:p w14:paraId="242D8CAA" w14:textId="77777777" w:rsidR="00E01672" w:rsidRPr="001E43C7" w:rsidRDefault="00E01672" w:rsidP="00E01672">
            <w:pPr>
              <w:pStyle w:val="Default"/>
              <w:rPr>
                <w:sz w:val="18"/>
                <w:szCs w:val="18"/>
                <w:highlight w:val="lightGray"/>
                <w:lang w:val="en-US"/>
              </w:rPr>
            </w:pPr>
            <w:r w:rsidRPr="001E43C7">
              <w:rPr>
                <w:sz w:val="18"/>
                <w:szCs w:val="18"/>
                <w:highlight w:val="lightGray"/>
                <w:lang w:val="en-US"/>
              </w:rPr>
              <w:t xml:space="preserve">15 m3/ time </w:t>
            </w:r>
          </w:p>
          <w:p w14:paraId="00DB72C8" w14:textId="77777777" w:rsidR="006B6C67" w:rsidRPr="001E43C7" w:rsidRDefault="006B6C67" w:rsidP="00E01672">
            <w:pPr>
              <w:pStyle w:val="Default"/>
              <w:rPr>
                <w:sz w:val="18"/>
                <w:szCs w:val="18"/>
                <w:highlight w:val="lightGray"/>
                <w:lang w:val="en-US"/>
              </w:rPr>
            </w:pPr>
          </w:p>
          <w:p w14:paraId="700E4796" w14:textId="77777777" w:rsidR="00770B7F" w:rsidRPr="001E43C7" w:rsidRDefault="00770B7F" w:rsidP="00E01672">
            <w:pPr>
              <w:pStyle w:val="Default"/>
              <w:rPr>
                <w:sz w:val="18"/>
                <w:szCs w:val="18"/>
                <w:highlight w:val="lightGray"/>
                <w:lang w:val="en-US"/>
              </w:rPr>
            </w:pPr>
          </w:p>
          <w:p w14:paraId="0353494A" w14:textId="384735BF" w:rsidR="00770B7F" w:rsidRPr="001E43C7" w:rsidRDefault="00E01672" w:rsidP="00770B7F">
            <w:pPr>
              <w:pStyle w:val="Default"/>
              <w:rPr>
                <w:sz w:val="18"/>
                <w:szCs w:val="18"/>
                <w:highlight w:val="lightGray"/>
                <w:lang w:val="en-US"/>
              </w:rPr>
            </w:pPr>
            <w:r w:rsidRPr="001E43C7">
              <w:rPr>
                <w:sz w:val="18"/>
                <w:szCs w:val="18"/>
                <w:highlight w:val="lightGray"/>
                <w:lang w:val="en-US"/>
              </w:rPr>
              <w:t xml:space="preserve">60 m / time </w:t>
            </w:r>
            <w:r w:rsidR="00770B7F" w:rsidRPr="001E43C7">
              <w:rPr>
                <w:sz w:val="18"/>
                <w:szCs w:val="18"/>
                <w:highlight w:val="lightGray"/>
                <w:lang w:val="en-US"/>
              </w:rPr>
              <w:br/>
            </w:r>
          </w:p>
          <w:p w14:paraId="4DA223C4" w14:textId="77777777" w:rsidR="004D0580" w:rsidRPr="001E43C7" w:rsidRDefault="00E01672" w:rsidP="00E01672">
            <w:pPr>
              <w:rPr>
                <w:highlight w:val="lightGray"/>
                <w:lang w:val="en-US"/>
              </w:rPr>
            </w:pPr>
            <w:r w:rsidRPr="001E43C7">
              <w:rPr>
                <w:sz w:val="18"/>
                <w:szCs w:val="18"/>
                <w:highlight w:val="lightGray"/>
                <w:lang w:val="en-US"/>
              </w:rPr>
              <w:t>60 m / time</w:t>
            </w:r>
            <w:r w:rsidR="004D0580" w:rsidRPr="001E43C7">
              <w:rPr>
                <w:sz w:val="18"/>
                <w:szCs w:val="18"/>
                <w:highlight w:val="lightGray"/>
                <w:lang w:val="en-US"/>
              </w:rPr>
              <w:br/>
            </w:r>
            <w:r w:rsidRPr="001E43C7">
              <w:rPr>
                <w:sz w:val="18"/>
                <w:szCs w:val="18"/>
                <w:highlight w:val="lightGray"/>
                <w:lang w:val="en-US"/>
              </w:rPr>
              <w:t xml:space="preserve"> </w:t>
            </w:r>
          </w:p>
          <w:p w14:paraId="2DB7A811" w14:textId="77777777" w:rsidR="004D0580" w:rsidRPr="00C36E7F" w:rsidRDefault="004D0580" w:rsidP="004D0580">
            <w:pPr>
              <w:pStyle w:val="Default"/>
              <w:rPr>
                <w:sz w:val="18"/>
                <w:szCs w:val="18"/>
                <w:highlight w:val="lightGray"/>
                <w:lang w:val="en-US"/>
              </w:rPr>
            </w:pPr>
            <w:r w:rsidRPr="00C36E7F">
              <w:rPr>
                <w:sz w:val="18"/>
                <w:szCs w:val="18"/>
                <w:highlight w:val="lightGray"/>
                <w:lang w:val="en-US"/>
              </w:rPr>
              <w:t xml:space="preserve">90 m / time </w:t>
            </w:r>
          </w:p>
          <w:p w14:paraId="79B75117" w14:textId="77777777" w:rsidR="004D0580" w:rsidRPr="00C36E7F" w:rsidRDefault="004D0580" w:rsidP="004D0580">
            <w:pPr>
              <w:pStyle w:val="Default"/>
              <w:rPr>
                <w:sz w:val="18"/>
                <w:szCs w:val="18"/>
                <w:highlight w:val="lightGray"/>
                <w:lang w:val="en-US"/>
              </w:rPr>
            </w:pPr>
            <w:r w:rsidRPr="00C36E7F">
              <w:rPr>
                <w:sz w:val="18"/>
                <w:szCs w:val="18"/>
                <w:highlight w:val="lightGray"/>
                <w:lang w:val="en-US"/>
              </w:rPr>
              <w:t xml:space="preserve">1 time / time </w:t>
            </w:r>
          </w:p>
          <w:p w14:paraId="10BF0826" w14:textId="1F451ECD" w:rsidR="00E01672" w:rsidRPr="00E01672" w:rsidRDefault="004D0580" w:rsidP="004D0580">
            <w:pPr>
              <w:rPr>
                <w:lang w:val="en-US"/>
              </w:rPr>
            </w:pPr>
            <w:r w:rsidRPr="00C36E7F">
              <w:rPr>
                <w:sz w:val="18"/>
                <w:szCs w:val="18"/>
                <w:highlight w:val="lightGray"/>
                <w:lang w:val="en-US"/>
              </w:rPr>
              <w:t>1 time / stk.</w:t>
            </w:r>
            <w:r w:rsidRPr="00C36E7F">
              <w:rPr>
                <w:sz w:val="18"/>
                <w:szCs w:val="18"/>
                <w:lang w:val="en-US"/>
              </w:rPr>
              <w:t xml:space="preserve"> </w:t>
            </w:r>
          </w:p>
        </w:tc>
        <w:tc>
          <w:tcPr>
            <w:tcW w:w="1843" w:type="dxa"/>
          </w:tcPr>
          <w:p w14:paraId="08D48C32" w14:textId="77777777" w:rsidR="00FE247C" w:rsidRPr="00E01672" w:rsidRDefault="00FE247C" w:rsidP="005C04AD">
            <w:pPr>
              <w:rPr>
                <w:lang w:val="en-US"/>
              </w:rPr>
            </w:pPr>
          </w:p>
        </w:tc>
        <w:tc>
          <w:tcPr>
            <w:tcW w:w="1701" w:type="dxa"/>
          </w:tcPr>
          <w:p w14:paraId="0BA84976" w14:textId="20C03596" w:rsidR="00FE247C" w:rsidRPr="00E01672" w:rsidRDefault="00FE247C" w:rsidP="005C04AD">
            <w:pPr>
              <w:rPr>
                <w:lang w:val="en-US"/>
              </w:rPr>
            </w:pPr>
          </w:p>
        </w:tc>
      </w:tr>
      <w:tr w:rsidR="00FE247C" w:rsidRPr="00E01672" w14:paraId="237D0C6F" w14:textId="77777777" w:rsidTr="009A67B0">
        <w:tc>
          <w:tcPr>
            <w:tcW w:w="4531" w:type="dxa"/>
          </w:tcPr>
          <w:p w14:paraId="56B849FB" w14:textId="4AB7C4F9" w:rsidR="00FE247C" w:rsidRPr="00E01672" w:rsidRDefault="0099080D" w:rsidP="005C04AD">
            <w:pPr>
              <w:rPr>
                <w:lang w:val="en-US"/>
              </w:rPr>
            </w:pPr>
            <w:r w:rsidRPr="00B3773A">
              <w:rPr>
                <w:highlight w:val="lightGray"/>
                <w:lang w:val="en-US"/>
              </w:rPr>
              <w:t>Sum</w:t>
            </w:r>
          </w:p>
        </w:tc>
        <w:tc>
          <w:tcPr>
            <w:tcW w:w="1276" w:type="dxa"/>
          </w:tcPr>
          <w:p w14:paraId="76FB03AA" w14:textId="77777777" w:rsidR="00FE247C" w:rsidRPr="00E01672" w:rsidRDefault="00FE247C" w:rsidP="005C04AD">
            <w:pPr>
              <w:rPr>
                <w:lang w:val="en-US"/>
              </w:rPr>
            </w:pPr>
          </w:p>
        </w:tc>
        <w:tc>
          <w:tcPr>
            <w:tcW w:w="1843" w:type="dxa"/>
          </w:tcPr>
          <w:p w14:paraId="0270C914" w14:textId="77777777" w:rsidR="00FE247C" w:rsidRPr="00E01672" w:rsidRDefault="00FE247C" w:rsidP="005C04AD">
            <w:pPr>
              <w:rPr>
                <w:lang w:val="en-US"/>
              </w:rPr>
            </w:pPr>
          </w:p>
        </w:tc>
        <w:tc>
          <w:tcPr>
            <w:tcW w:w="1701" w:type="dxa"/>
          </w:tcPr>
          <w:p w14:paraId="16C876AA" w14:textId="15AF5587" w:rsidR="00FE247C" w:rsidRPr="00E01672" w:rsidRDefault="00FE247C" w:rsidP="005C04AD">
            <w:pPr>
              <w:rPr>
                <w:lang w:val="en-US"/>
              </w:rPr>
            </w:pPr>
          </w:p>
        </w:tc>
      </w:tr>
    </w:tbl>
    <w:p w14:paraId="73880C9F" w14:textId="77777777" w:rsidR="007F2803" w:rsidRDefault="007F2803" w:rsidP="005C04AD">
      <w:pPr>
        <w:rPr>
          <w:lang w:val="en-US"/>
        </w:rPr>
      </w:pPr>
    </w:p>
    <w:p w14:paraId="2C48CFE6" w14:textId="77777777" w:rsidR="0099080D" w:rsidRPr="00B3773A" w:rsidRDefault="0099080D" w:rsidP="0099080D">
      <w:pPr>
        <w:rPr>
          <w:highlight w:val="lightGray"/>
        </w:rPr>
      </w:pPr>
      <w:r w:rsidRPr="00B3773A">
        <w:rPr>
          <w:highlight w:val="lightGray"/>
        </w:rPr>
        <w:t>Andre aktiviteter i tilknytning til de som er medtatt i tabellen regnes for inkludert i de gitte ekvivalenttider ved beregning av teoretisk tidsbehov.</w:t>
      </w:r>
    </w:p>
    <w:p w14:paraId="005C6394" w14:textId="77777777" w:rsidR="0099080D" w:rsidRPr="00B3773A" w:rsidRDefault="0099080D" w:rsidP="0099080D">
      <w:pPr>
        <w:rPr>
          <w:highlight w:val="lightGray"/>
        </w:rPr>
      </w:pPr>
      <w:r w:rsidRPr="00B3773A">
        <w:rPr>
          <w:highlight w:val="lightGray"/>
        </w:rPr>
        <w:t>Teoretisk grunnlag for regulering av tidsfristen beregnes samlet i henhold til følgende formel:</w:t>
      </w:r>
    </w:p>
    <w:p w14:paraId="7F15AB55" w14:textId="77777777" w:rsidR="007F22AD" w:rsidRPr="00B3773A" w:rsidRDefault="007F22AD" w:rsidP="0099080D">
      <w:pPr>
        <w:rPr>
          <w:highlight w:val="lightGray"/>
        </w:rPr>
      </w:pPr>
    </w:p>
    <w:p w14:paraId="7364E101" w14:textId="79FD2231" w:rsidR="0099080D" w:rsidRPr="00B3773A" w:rsidRDefault="0099080D" w:rsidP="0099080D">
      <w:pPr>
        <w:rPr>
          <w:highlight w:val="lightGray"/>
        </w:rPr>
      </w:pPr>
      <w:r w:rsidRPr="00B3773A">
        <w:rPr>
          <w:highlight w:val="lightGray"/>
        </w:rPr>
        <w:t>T (uker) = U – K (timer) a x S (timer/uke)</w:t>
      </w:r>
    </w:p>
    <w:p w14:paraId="7CA5F986" w14:textId="77777777" w:rsidR="007F22AD" w:rsidRPr="00B3773A" w:rsidRDefault="007F22AD" w:rsidP="0099080D">
      <w:pPr>
        <w:rPr>
          <w:highlight w:val="lightGray"/>
        </w:rPr>
      </w:pPr>
    </w:p>
    <w:p w14:paraId="1F91FC35" w14:textId="0B8807F5" w:rsidR="007F22AD" w:rsidRPr="00B3773A" w:rsidRDefault="007F22AD" w:rsidP="0099080D">
      <w:pPr>
        <w:rPr>
          <w:highlight w:val="lightGray"/>
        </w:rPr>
      </w:pPr>
      <w:r w:rsidRPr="00B3773A">
        <w:rPr>
          <w:highlight w:val="lightGray"/>
        </w:rPr>
        <w:t>D</w:t>
      </w:r>
      <w:r w:rsidR="0099080D" w:rsidRPr="00B3773A">
        <w:rPr>
          <w:highlight w:val="lightGray"/>
        </w:rPr>
        <w:t>er</w:t>
      </w:r>
    </w:p>
    <w:p w14:paraId="0AFD6F8C" w14:textId="32F25DC5" w:rsidR="007F22AD" w:rsidRPr="00B3773A" w:rsidRDefault="00B3773A" w:rsidP="0099080D">
      <w:pPr>
        <w:rPr>
          <w:highlight w:val="lightGray"/>
        </w:rPr>
      </w:pPr>
      <w:r w:rsidRPr="00B3773A">
        <w:rPr>
          <w:highlight w:val="lightGray"/>
        </w:rPr>
        <w:tab/>
      </w:r>
      <w:r w:rsidR="0099080D" w:rsidRPr="00B3773A">
        <w:rPr>
          <w:highlight w:val="lightGray"/>
        </w:rPr>
        <w:t xml:space="preserve">U = Tidsbehov for utførte mengder (timer) </w:t>
      </w:r>
    </w:p>
    <w:p w14:paraId="0018E512" w14:textId="1105A3B4" w:rsidR="0099080D" w:rsidRPr="00B3773A" w:rsidRDefault="0099080D" w:rsidP="00B3773A">
      <w:pPr>
        <w:ind w:left="284"/>
        <w:rPr>
          <w:highlight w:val="lightGray"/>
        </w:rPr>
      </w:pPr>
      <w:r w:rsidRPr="00B3773A">
        <w:rPr>
          <w:highlight w:val="lightGray"/>
        </w:rPr>
        <w:t xml:space="preserve">K = Tidsbehov for kontraktens mengder (timer) </w:t>
      </w:r>
      <w:r w:rsidR="001E43C7" w:rsidRPr="00B3773A">
        <w:rPr>
          <w:highlight w:val="lightGray"/>
        </w:rPr>
        <w:br/>
      </w:r>
      <w:r w:rsidRPr="00B3773A">
        <w:rPr>
          <w:highlight w:val="lightGray"/>
        </w:rPr>
        <w:t xml:space="preserve">a = Antall angrepspunkter for aktiviteter med ekvivalenttid. </w:t>
      </w:r>
      <w:r w:rsidR="003823C5" w:rsidRPr="00B3773A">
        <w:rPr>
          <w:highlight w:val="lightGray"/>
        </w:rPr>
        <w:br/>
      </w:r>
      <w:r w:rsidRPr="00B3773A">
        <w:rPr>
          <w:b/>
          <w:bCs/>
          <w:highlight w:val="lightGray"/>
        </w:rPr>
        <w:t>Ved beregningen settes a = xxx iht. Tunnelbyggetid 2021</w:t>
      </w:r>
      <w:r w:rsidRPr="00B3773A">
        <w:rPr>
          <w:highlight w:val="lightGray"/>
        </w:rPr>
        <w:t xml:space="preserve"> </w:t>
      </w:r>
      <w:r w:rsidR="003823C5" w:rsidRPr="00B3773A">
        <w:rPr>
          <w:highlight w:val="lightGray"/>
        </w:rPr>
        <w:br/>
      </w:r>
      <w:r w:rsidRPr="00B3773A">
        <w:rPr>
          <w:highlight w:val="lightGray"/>
        </w:rPr>
        <w:t xml:space="preserve">S = Totalt timetall for valgt skiftordning for </w:t>
      </w:r>
      <w:proofErr w:type="spellStart"/>
      <w:r w:rsidRPr="00B3773A">
        <w:rPr>
          <w:highlight w:val="lightGray"/>
        </w:rPr>
        <w:t>stuffmannskapet</w:t>
      </w:r>
      <w:proofErr w:type="spellEnd"/>
      <w:r w:rsidRPr="00B3773A">
        <w:rPr>
          <w:highlight w:val="lightGray"/>
        </w:rPr>
        <w:t xml:space="preserve"> (timer/uke).</w:t>
      </w:r>
    </w:p>
    <w:p w14:paraId="56188F39" w14:textId="4A01AE79" w:rsidR="0099080D" w:rsidRPr="00B3773A" w:rsidRDefault="0099080D" w:rsidP="0099080D">
      <w:pPr>
        <w:rPr>
          <w:highlight w:val="lightGray"/>
        </w:rPr>
      </w:pPr>
      <w:r w:rsidRPr="00B3773A">
        <w:rPr>
          <w:highlight w:val="lightGray"/>
        </w:rPr>
        <w:t xml:space="preserve">Det gitte antall angrepspunkter er uavhengig av </w:t>
      </w:r>
      <w:r w:rsidR="00900AC4">
        <w:rPr>
          <w:highlight w:val="lightGray"/>
        </w:rPr>
        <w:t>leverandøren</w:t>
      </w:r>
      <w:r w:rsidR="00DD394C">
        <w:rPr>
          <w:highlight w:val="lightGray"/>
        </w:rPr>
        <w:t>s</w:t>
      </w:r>
      <w:r w:rsidR="00900AC4" w:rsidRPr="00B3773A">
        <w:rPr>
          <w:highlight w:val="lightGray"/>
        </w:rPr>
        <w:t xml:space="preserve"> </w:t>
      </w:r>
      <w:r w:rsidRPr="00B3773A">
        <w:rPr>
          <w:highlight w:val="lightGray"/>
        </w:rPr>
        <w:t>valgte driftsopplegg.</w:t>
      </w:r>
    </w:p>
    <w:p w14:paraId="51815552" w14:textId="073B5394" w:rsidR="0099080D" w:rsidRPr="0099080D" w:rsidRDefault="0099080D" w:rsidP="0099080D">
      <w:r w:rsidRPr="00B3773A">
        <w:rPr>
          <w:highlight w:val="lightGray"/>
        </w:rPr>
        <w:t xml:space="preserve">Den teoretiske beregning av ny tidsfrist baseres på den aktuelle skiftordning for </w:t>
      </w:r>
      <w:proofErr w:type="spellStart"/>
      <w:r w:rsidRPr="00B3773A">
        <w:rPr>
          <w:highlight w:val="lightGray"/>
        </w:rPr>
        <w:t>stuff</w:t>
      </w:r>
      <w:proofErr w:type="spellEnd"/>
      <w:r w:rsidRPr="00B3773A">
        <w:rPr>
          <w:highlight w:val="lightGray"/>
        </w:rPr>
        <w:t>-mannskapet på anlegget, dog minimum 67 timers arbeidsuke. Arbeider med ekvivalenttid som utføres utenfor skiftplanen skal ikke tas med i ekvivalenttidsregnskapet.</w:t>
      </w:r>
    </w:p>
    <w:p w14:paraId="785BB958" w14:textId="0861B9E9" w:rsidR="002B26BF" w:rsidRDefault="00DA4CC5" w:rsidP="00FF6385">
      <w:pPr>
        <w:pStyle w:val="Overskrift1"/>
      </w:pPr>
      <w:bookmarkStart w:id="18" w:name="_Toc184887710"/>
      <w:r>
        <w:lastRenderedPageBreak/>
        <w:t>Prisregulering</w:t>
      </w:r>
      <w:r w:rsidR="002B26BF">
        <w:t xml:space="preserve"> </w:t>
      </w:r>
      <w:r w:rsidR="2C9548D3">
        <w:t>(Se C1 punkt 26.2)</w:t>
      </w:r>
      <w:bookmarkEnd w:id="18"/>
    </w:p>
    <w:p w14:paraId="71E258CE" w14:textId="77777777" w:rsidR="002B26BF" w:rsidRDefault="002B26BF" w:rsidP="002B26BF">
      <w:pPr>
        <w:tabs>
          <w:tab w:val="clear" w:pos="284"/>
        </w:tabs>
        <w:spacing w:after="160" w:line="259" w:lineRule="auto"/>
      </w:pPr>
      <w:r>
        <w:t>Endringer i prisnivå etter tilbudsfristens utløp, gir rett til tillegg til eller fradrag fra kontraktens priser.</w:t>
      </w:r>
    </w:p>
    <w:p w14:paraId="1375D026" w14:textId="77777777" w:rsidR="002B26BF" w:rsidRDefault="002B26BF" w:rsidP="002B26BF">
      <w:pPr>
        <w:tabs>
          <w:tab w:val="clear" w:pos="284"/>
        </w:tabs>
        <w:spacing w:after="160" w:line="259" w:lineRule="auto"/>
      </w:pPr>
      <w:r>
        <w:t>Endringsbeløpet for avregningsperioden beregnes etter formelen:</w:t>
      </w:r>
    </w:p>
    <w:p w14:paraId="29BEF847" w14:textId="77777777" w:rsidR="002B26BF" w:rsidRDefault="002B26BF" w:rsidP="002B26BF">
      <w:pPr>
        <w:tabs>
          <w:tab w:val="clear" w:pos="284"/>
        </w:tabs>
        <w:spacing w:after="160" w:line="259" w:lineRule="auto"/>
      </w:pPr>
      <w:r>
        <w:t xml:space="preserve">e = </w:t>
      </w:r>
      <w:proofErr w:type="gramStart"/>
      <w:r>
        <w:t>A  x</w:t>
      </w:r>
      <w:proofErr w:type="gramEnd"/>
      <w:r>
        <w:t xml:space="preserve">    (  T /  T0   -  1 )</w:t>
      </w:r>
    </w:p>
    <w:p w14:paraId="64CCCE1D" w14:textId="48F3ABF1" w:rsidR="002B26BF" w:rsidRDefault="002B26BF" w:rsidP="002B26BF">
      <w:pPr>
        <w:tabs>
          <w:tab w:val="clear" w:pos="284"/>
        </w:tabs>
        <w:spacing w:after="160" w:line="259" w:lineRule="auto"/>
      </w:pPr>
      <w:r>
        <w:t>A = Summen av avdragsnotaer for avregningskvartalet basert på kontraktens priser (eksklusive merverdiavgift) og uten fradrag for eventuelt lån eller forskudd og innestående beløp. I verdien for A inkluderes også tilleggsnotaer for utført arbeid basert på kontraktens prisgrunnlag. Eventuell kontraktsmessig justering av riggkostnader (generalomkostninger) på grunn av mengdejustering tas ikke med i verdi for A.</w:t>
      </w:r>
      <w:r w:rsidR="00117118">
        <w:br/>
      </w:r>
      <w:r>
        <w:t>T0 = Indekstallet for det kvartalet tilbudsfristens utløp faller i.</w:t>
      </w:r>
      <w:r w:rsidR="00117118">
        <w:br/>
      </w:r>
      <w:r>
        <w:t>T = Indekstallet for avregningskvartalet.</w:t>
      </w:r>
    </w:p>
    <w:p w14:paraId="6F860A18" w14:textId="77777777" w:rsidR="0085711F" w:rsidRDefault="002B26BF" w:rsidP="002B26BF">
      <w:pPr>
        <w:tabs>
          <w:tab w:val="clear" w:pos="284"/>
        </w:tabs>
        <w:spacing w:after="160" w:line="259" w:lineRule="auto"/>
      </w:pPr>
      <w:r w:rsidRPr="00117118">
        <w:rPr>
          <w:b/>
          <w:bCs/>
        </w:rPr>
        <w:t>Spesielt om faktura for prisregulering</w:t>
      </w:r>
      <w:r w:rsidR="00117118">
        <w:br/>
      </w:r>
      <w:r>
        <w:t xml:space="preserve">Det skal være et eget bilag som viser grunnlaget for </w:t>
      </w:r>
    </w:p>
    <w:p w14:paraId="0E305CEC" w14:textId="0E9B1BCC" w:rsidR="002B26BF" w:rsidRDefault="002B26BF" w:rsidP="002B26BF">
      <w:pPr>
        <w:tabs>
          <w:tab w:val="clear" w:pos="284"/>
        </w:tabs>
        <w:spacing w:after="160" w:line="259" w:lineRule="auto"/>
      </w:pPr>
      <w:r>
        <w:t xml:space="preserve">prisregulering. Faktura for prisregulering skal være mottatt hos byggherren senest 35 dager etter at indekstallet for avregningskvartalet foreligger.     </w:t>
      </w:r>
    </w:p>
    <w:p w14:paraId="1AA3AE9F" w14:textId="009A37B4" w:rsidR="002B26BF" w:rsidRDefault="002B26BF" w:rsidP="002B26BF">
      <w:pPr>
        <w:tabs>
          <w:tab w:val="clear" w:pos="284"/>
        </w:tabs>
        <w:spacing w:after="160" w:line="259" w:lineRule="auto"/>
      </w:pPr>
      <w:r w:rsidRPr="0073585A">
        <w:rPr>
          <w:highlight w:val="lightGray"/>
        </w:rPr>
        <w:t>[Statistikk for veg i dagen:]</w:t>
      </w:r>
      <w:r w:rsidR="00117118">
        <w:rPr>
          <w:highlight w:val="lightGray"/>
        </w:rPr>
        <w:br/>
      </w:r>
      <w:r w:rsidRPr="0073585A">
        <w:rPr>
          <w:highlight w:val="lightGray"/>
        </w:rPr>
        <w:t xml:space="preserve">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Veg i dagen”.</w:t>
      </w:r>
    </w:p>
    <w:p w14:paraId="03A2D374" w14:textId="2D93AF2D" w:rsidR="002B26BF" w:rsidRDefault="002B26BF" w:rsidP="002B26BF">
      <w:pPr>
        <w:tabs>
          <w:tab w:val="clear" w:pos="284"/>
        </w:tabs>
        <w:spacing w:after="160" w:line="259" w:lineRule="auto"/>
      </w:pPr>
      <w:r w:rsidRPr="0073585A">
        <w:rPr>
          <w:highlight w:val="lightGray"/>
        </w:rPr>
        <w:t>Statistikk for bruarbeid:</w:t>
      </w:r>
      <w:r w:rsidR="00117118">
        <w:rPr>
          <w:highlight w:val="lightGray"/>
        </w:rPr>
        <w:br/>
      </w:r>
      <w:r w:rsidRPr="0073585A">
        <w:rPr>
          <w:highlight w:val="lightGray"/>
        </w:rPr>
        <w:t>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Betongbru”.</w:t>
      </w:r>
    </w:p>
    <w:p w14:paraId="5D34E93B" w14:textId="0C4D1932" w:rsidR="002B26BF" w:rsidRDefault="002B26BF" w:rsidP="002B26BF">
      <w:pPr>
        <w:tabs>
          <w:tab w:val="clear" w:pos="284"/>
        </w:tabs>
        <w:spacing w:after="160" w:line="259" w:lineRule="auto"/>
      </w:pPr>
      <w:r w:rsidRPr="0073585A">
        <w:rPr>
          <w:highlight w:val="lightGray"/>
        </w:rPr>
        <w:t>Statistikk for fjelltunnelarbeid:</w:t>
      </w:r>
      <w:r w:rsidR="00117118">
        <w:rPr>
          <w:highlight w:val="lightGray"/>
        </w:rPr>
        <w:br/>
      </w:r>
      <w:r w:rsidRPr="0073585A">
        <w:rPr>
          <w:highlight w:val="lightGray"/>
        </w:rPr>
        <w:t>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Fjelltunnel”.</w:t>
      </w:r>
    </w:p>
    <w:p w14:paraId="73534A5D" w14:textId="7F7A16BF" w:rsidR="002B26BF" w:rsidRDefault="002B26BF" w:rsidP="002B26BF">
      <w:pPr>
        <w:tabs>
          <w:tab w:val="clear" w:pos="284"/>
        </w:tabs>
        <w:spacing w:after="160" w:line="259" w:lineRule="auto"/>
      </w:pPr>
      <w:r w:rsidRPr="0073585A">
        <w:rPr>
          <w:highlight w:val="lightGray"/>
        </w:rPr>
        <w:t>For vegarbeider inkludert eventuelle bru- og tunnelarbeider:</w:t>
      </w:r>
      <w:r w:rsidR="00117118">
        <w:rPr>
          <w:highlight w:val="lightGray"/>
        </w:rPr>
        <w:br/>
      </w:r>
      <w:r w:rsidRPr="0073585A">
        <w:rPr>
          <w:highlight w:val="lightGray"/>
        </w:rPr>
        <w:t xml:space="preserve">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Veganlegg, i alt”.</w:t>
      </w:r>
    </w:p>
    <w:p w14:paraId="5EE674E7" w14:textId="4D2FE096" w:rsidR="002B26BF" w:rsidRPr="0073585A" w:rsidRDefault="002B26BF" w:rsidP="002B26BF">
      <w:pPr>
        <w:tabs>
          <w:tab w:val="clear" w:pos="284"/>
        </w:tabs>
        <w:spacing w:after="160" w:line="259" w:lineRule="auto"/>
        <w:rPr>
          <w:highlight w:val="lightGray"/>
        </w:rPr>
      </w:pPr>
      <w:r w:rsidRPr="0073585A">
        <w:rPr>
          <w:highlight w:val="lightGray"/>
        </w:rPr>
        <w:t>ALTERNATIV BESTEMMELSE FOR PRISREGULERING.</w:t>
      </w:r>
      <w:r w:rsidR="00A20115">
        <w:rPr>
          <w:highlight w:val="lightGray"/>
        </w:rPr>
        <w:br/>
      </w:r>
      <w:r w:rsidRPr="0073585A">
        <w:rPr>
          <w:highlight w:val="lightGray"/>
        </w:rPr>
        <w:t>VED BRUK AV DETTE ALTERNATIVET STRYKES ALL TEKST OVENFOR.</w:t>
      </w:r>
    </w:p>
    <w:p w14:paraId="4A1FB6BB" w14:textId="77777777" w:rsidR="002B26BF" w:rsidRDefault="002B26BF" w:rsidP="002B26BF">
      <w:pPr>
        <w:tabs>
          <w:tab w:val="clear" w:pos="284"/>
        </w:tabs>
        <w:spacing w:after="160" w:line="259" w:lineRule="auto"/>
      </w:pPr>
      <w:r w:rsidRPr="0073585A">
        <w:rPr>
          <w:highlight w:val="lightGray"/>
        </w:rPr>
        <w:t>Endringer i prisnivå etter tilbudsfristens utløp, gir ikke rett til tillegg til eller fradrag fra kontraktens priser.</w:t>
      </w:r>
    </w:p>
    <w:sectPr w:rsidR="002B26BF" w:rsidSect="006B05BE">
      <w:headerReference w:type="default" r:id="rId12"/>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1CBE" w14:textId="77777777" w:rsidR="009B1A8F" w:rsidRDefault="009B1A8F" w:rsidP="00382638">
      <w:r>
        <w:separator/>
      </w:r>
    </w:p>
  </w:endnote>
  <w:endnote w:type="continuationSeparator" w:id="0">
    <w:p w14:paraId="500A4E45" w14:textId="77777777" w:rsidR="009B1A8F" w:rsidRDefault="009B1A8F" w:rsidP="00382638">
      <w:r>
        <w:continuationSeparator/>
      </w:r>
    </w:p>
  </w:endnote>
  <w:endnote w:type="continuationNotice" w:id="1">
    <w:p w14:paraId="0A7777CD" w14:textId="77777777" w:rsidR="009B1A8F" w:rsidRDefault="009B1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8C64" w14:textId="77777777" w:rsidR="009B1A8F" w:rsidRDefault="009B1A8F" w:rsidP="00382638">
      <w:r>
        <w:separator/>
      </w:r>
    </w:p>
  </w:footnote>
  <w:footnote w:type="continuationSeparator" w:id="0">
    <w:p w14:paraId="26AE743A" w14:textId="77777777" w:rsidR="009B1A8F" w:rsidRDefault="009B1A8F" w:rsidP="00382638">
      <w:r>
        <w:continuationSeparator/>
      </w:r>
    </w:p>
  </w:footnote>
  <w:footnote w:type="continuationNotice" w:id="1">
    <w:p w14:paraId="57AF50C3" w14:textId="77777777" w:rsidR="009B1A8F" w:rsidRDefault="009B1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1C549297"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733960" w:rsidRPr="003A6E7F">
      <w:rPr>
        <w:sz w:val="20"/>
        <w:szCs w:val="18"/>
      </w:rPr>
      <w:ptab w:relativeTo="margin" w:alignment="right" w:leader="none"/>
    </w:r>
    <w:r w:rsidR="00733960" w:rsidRPr="003A6E7F">
      <w:rPr>
        <w:sz w:val="20"/>
        <w:szCs w:val="18"/>
      </w:rPr>
      <w:t>C</w:t>
    </w:r>
    <w:r w:rsidR="00733960">
      <w:rPr>
        <w:sz w:val="20"/>
        <w:szCs w:val="18"/>
      </w:rPr>
      <w:t>3</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t>Kontraktsnavn</w:t>
    </w:r>
    <w:r w:rsidR="00F127E8">
      <w:rPr>
        <w:sz w:val="20"/>
        <w:szCs w:val="18"/>
      </w:rPr>
      <w:br/>
    </w:r>
    <w:r w:rsidR="006E73B6" w:rsidRPr="003A6E7F">
      <w:rPr>
        <w:b/>
        <w:bCs/>
        <w:sz w:val="20"/>
        <w:szCs w:val="18"/>
      </w:rPr>
      <w:t>C Kontraktsbestemmelser</w:t>
    </w:r>
    <w:r w:rsidR="000803FC">
      <w:rPr>
        <w:b/>
        <w:bCs/>
        <w:sz w:val="20"/>
        <w:szCs w:val="18"/>
      </w:rPr>
      <w:t>, totalentreprise</w:t>
    </w:r>
    <w:r w:rsidR="00F71722" w:rsidRPr="003A6E7F">
      <w:rPr>
        <w:b/>
        <w:bCs/>
        <w:sz w:val="20"/>
        <w:szCs w:val="18"/>
      </w:rPr>
      <w:br/>
    </w:r>
    <w:r w:rsidR="003B0023" w:rsidRPr="003A6E7F">
      <w:rPr>
        <w:b/>
        <w:bCs/>
        <w:sz w:val="20"/>
        <w:szCs w:val="18"/>
      </w:rPr>
      <w:t>C</w:t>
    </w:r>
    <w:r w:rsidR="003B0023">
      <w:rPr>
        <w:b/>
        <w:bCs/>
        <w:sz w:val="20"/>
        <w:szCs w:val="18"/>
      </w:rPr>
      <w:t>3</w:t>
    </w:r>
    <w:r w:rsidR="003B0023" w:rsidRPr="003A6E7F">
      <w:rPr>
        <w:b/>
        <w:bCs/>
        <w:sz w:val="20"/>
        <w:szCs w:val="18"/>
      </w:rPr>
      <w:t xml:space="preserve"> </w:t>
    </w:r>
    <w:r w:rsidR="006E73B6" w:rsidRPr="003A6E7F">
      <w:rPr>
        <w:b/>
        <w:bCs/>
        <w:sz w:val="20"/>
        <w:szCs w:val="18"/>
      </w:rPr>
      <w:t>Spesielle kontraktsbestemmel</w:t>
    </w:r>
    <w:r w:rsidR="00707342" w:rsidRPr="003A6E7F">
      <w:rPr>
        <w:b/>
        <w:bCs/>
        <w:sz w:val="20"/>
        <w:szCs w:val="18"/>
      </w:rPr>
      <w:t>ser</w:t>
    </w:r>
    <w:r w:rsidR="00BB2A95">
      <w:rPr>
        <w:b/>
        <w:bCs/>
        <w:sz w:val="20"/>
        <w:szCs w:val="18"/>
      </w:rPr>
      <w:t xml:space="preserve"> for </w:t>
    </w:r>
    <w:r w:rsidR="000803FC">
      <w:rPr>
        <w:b/>
        <w:bCs/>
        <w:sz w:val="20"/>
        <w:szCs w:val="18"/>
      </w:rPr>
      <w:t>kontrakten</w:t>
    </w:r>
    <w:r w:rsidR="000803FC" w:rsidRPr="003A6E7F">
      <w:rPr>
        <w:sz w:val="20"/>
        <w:szCs w:val="18"/>
      </w:rPr>
      <w:ptab w:relativeTo="margin" w:alignment="right" w:leader="none"/>
    </w:r>
    <w:r w:rsidR="000909E1">
      <w:rPr>
        <w:sz w:val="20"/>
        <w:szCs w:val="18"/>
      </w:rPr>
      <w:t>09.12</w:t>
    </w:r>
    <w:r w:rsidR="00DE679B">
      <w:rPr>
        <w:sz w:val="20"/>
        <w:szCs w:val="18"/>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FEC773C"/>
    <w:multiLevelType w:val="hybridMultilevel"/>
    <w:tmpl w:val="F1DC2A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7A710A48"/>
    <w:multiLevelType w:val="multilevel"/>
    <w:tmpl w:val="565C92F2"/>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8"/>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190677912">
    <w:abstractNumId w:val="8"/>
  </w:num>
  <w:num w:numId="10" w16cid:durableId="247929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44E"/>
    <w:rsid w:val="00030420"/>
    <w:rsid w:val="00032CB2"/>
    <w:rsid w:val="000373FE"/>
    <w:rsid w:val="00042640"/>
    <w:rsid w:val="00046F53"/>
    <w:rsid w:val="00047690"/>
    <w:rsid w:val="000617F9"/>
    <w:rsid w:val="000803FC"/>
    <w:rsid w:val="000909E1"/>
    <w:rsid w:val="000B35CC"/>
    <w:rsid w:val="000B6B62"/>
    <w:rsid w:val="000D36CD"/>
    <w:rsid w:val="000D5E53"/>
    <w:rsid w:val="000F3C64"/>
    <w:rsid w:val="001150C7"/>
    <w:rsid w:val="00117118"/>
    <w:rsid w:val="00117E2D"/>
    <w:rsid w:val="0012434A"/>
    <w:rsid w:val="0012593F"/>
    <w:rsid w:val="00126383"/>
    <w:rsid w:val="00134616"/>
    <w:rsid w:val="00140D10"/>
    <w:rsid w:val="0014227C"/>
    <w:rsid w:val="00144545"/>
    <w:rsid w:val="00167046"/>
    <w:rsid w:val="00173D6E"/>
    <w:rsid w:val="00183EDB"/>
    <w:rsid w:val="00192CFC"/>
    <w:rsid w:val="00194546"/>
    <w:rsid w:val="001B2181"/>
    <w:rsid w:val="001B5FB9"/>
    <w:rsid w:val="001C2C7C"/>
    <w:rsid w:val="001D122C"/>
    <w:rsid w:val="001D786D"/>
    <w:rsid w:val="001E43C7"/>
    <w:rsid w:val="001F04AC"/>
    <w:rsid w:val="001F0650"/>
    <w:rsid w:val="001F4489"/>
    <w:rsid w:val="001F591A"/>
    <w:rsid w:val="001F6845"/>
    <w:rsid w:val="001F6AC2"/>
    <w:rsid w:val="0020472B"/>
    <w:rsid w:val="0021321D"/>
    <w:rsid w:val="00217AD1"/>
    <w:rsid w:val="002209B6"/>
    <w:rsid w:val="00222259"/>
    <w:rsid w:val="00244415"/>
    <w:rsid w:val="0024528A"/>
    <w:rsid w:val="00245D49"/>
    <w:rsid w:val="002626BF"/>
    <w:rsid w:val="0026638A"/>
    <w:rsid w:val="00267051"/>
    <w:rsid w:val="0027543C"/>
    <w:rsid w:val="00281C93"/>
    <w:rsid w:val="002911A6"/>
    <w:rsid w:val="00291E2C"/>
    <w:rsid w:val="00297BF9"/>
    <w:rsid w:val="002A22EE"/>
    <w:rsid w:val="002A5E48"/>
    <w:rsid w:val="002A7937"/>
    <w:rsid w:val="002B26BF"/>
    <w:rsid w:val="002F5A08"/>
    <w:rsid w:val="003062B0"/>
    <w:rsid w:val="0031371B"/>
    <w:rsid w:val="00317424"/>
    <w:rsid w:val="003176B3"/>
    <w:rsid w:val="00354D62"/>
    <w:rsid w:val="0035746E"/>
    <w:rsid w:val="00374730"/>
    <w:rsid w:val="003823C5"/>
    <w:rsid w:val="00382638"/>
    <w:rsid w:val="00382761"/>
    <w:rsid w:val="00383917"/>
    <w:rsid w:val="003A3F42"/>
    <w:rsid w:val="003A6E7F"/>
    <w:rsid w:val="003A7E80"/>
    <w:rsid w:val="003B0023"/>
    <w:rsid w:val="003C3543"/>
    <w:rsid w:val="003C5183"/>
    <w:rsid w:val="003C7141"/>
    <w:rsid w:val="003D67E2"/>
    <w:rsid w:val="003F6684"/>
    <w:rsid w:val="00401672"/>
    <w:rsid w:val="00402192"/>
    <w:rsid w:val="00420813"/>
    <w:rsid w:val="00424887"/>
    <w:rsid w:val="00437977"/>
    <w:rsid w:val="00440AA0"/>
    <w:rsid w:val="00451F0B"/>
    <w:rsid w:val="00453FC5"/>
    <w:rsid w:val="00455D41"/>
    <w:rsid w:val="00461182"/>
    <w:rsid w:val="0046412F"/>
    <w:rsid w:val="0046426D"/>
    <w:rsid w:val="004652B6"/>
    <w:rsid w:val="004660B9"/>
    <w:rsid w:val="004836BE"/>
    <w:rsid w:val="00492235"/>
    <w:rsid w:val="0049236C"/>
    <w:rsid w:val="004A7350"/>
    <w:rsid w:val="004A7473"/>
    <w:rsid w:val="004B29C7"/>
    <w:rsid w:val="004B7B6A"/>
    <w:rsid w:val="004C3D4C"/>
    <w:rsid w:val="004C51B3"/>
    <w:rsid w:val="004D0580"/>
    <w:rsid w:val="004D5DEA"/>
    <w:rsid w:val="004E06CA"/>
    <w:rsid w:val="004E4ACD"/>
    <w:rsid w:val="004F5133"/>
    <w:rsid w:val="00503575"/>
    <w:rsid w:val="00503784"/>
    <w:rsid w:val="0050749B"/>
    <w:rsid w:val="005157DB"/>
    <w:rsid w:val="00534F3B"/>
    <w:rsid w:val="00537BC6"/>
    <w:rsid w:val="00542859"/>
    <w:rsid w:val="005710A4"/>
    <w:rsid w:val="005779F5"/>
    <w:rsid w:val="00591938"/>
    <w:rsid w:val="005932C0"/>
    <w:rsid w:val="005A3107"/>
    <w:rsid w:val="005A50A5"/>
    <w:rsid w:val="005A7817"/>
    <w:rsid w:val="005B2D71"/>
    <w:rsid w:val="005B3AE7"/>
    <w:rsid w:val="005B46DC"/>
    <w:rsid w:val="005C04AD"/>
    <w:rsid w:val="005C1BB4"/>
    <w:rsid w:val="005D1B7B"/>
    <w:rsid w:val="005F03DF"/>
    <w:rsid w:val="0061070D"/>
    <w:rsid w:val="00620E15"/>
    <w:rsid w:val="006265B3"/>
    <w:rsid w:val="00631399"/>
    <w:rsid w:val="00632DD1"/>
    <w:rsid w:val="00633FE8"/>
    <w:rsid w:val="006427E6"/>
    <w:rsid w:val="00650573"/>
    <w:rsid w:val="00651BD4"/>
    <w:rsid w:val="00656A9A"/>
    <w:rsid w:val="00665908"/>
    <w:rsid w:val="006743E4"/>
    <w:rsid w:val="00685B59"/>
    <w:rsid w:val="00693D0A"/>
    <w:rsid w:val="006B05BE"/>
    <w:rsid w:val="006B12B9"/>
    <w:rsid w:val="006B1800"/>
    <w:rsid w:val="006B6C67"/>
    <w:rsid w:val="006D3433"/>
    <w:rsid w:val="006E2A41"/>
    <w:rsid w:val="006E3C37"/>
    <w:rsid w:val="006E73B6"/>
    <w:rsid w:val="006F67F3"/>
    <w:rsid w:val="006F6FAF"/>
    <w:rsid w:val="00701AC0"/>
    <w:rsid w:val="00703AFA"/>
    <w:rsid w:val="00707342"/>
    <w:rsid w:val="007147B5"/>
    <w:rsid w:val="007162BA"/>
    <w:rsid w:val="00721031"/>
    <w:rsid w:val="00726BE2"/>
    <w:rsid w:val="0072767E"/>
    <w:rsid w:val="00733960"/>
    <w:rsid w:val="0073585A"/>
    <w:rsid w:val="00744F85"/>
    <w:rsid w:val="007520CE"/>
    <w:rsid w:val="00760F09"/>
    <w:rsid w:val="00763395"/>
    <w:rsid w:val="007653C4"/>
    <w:rsid w:val="00770B7F"/>
    <w:rsid w:val="007766E2"/>
    <w:rsid w:val="00782B9B"/>
    <w:rsid w:val="00797662"/>
    <w:rsid w:val="007A3FE9"/>
    <w:rsid w:val="007A77E9"/>
    <w:rsid w:val="007B0321"/>
    <w:rsid w:val="007D2D9A"/>
    <w:rsid w:val="007D6EB1"/>
    <w:rsid w:val="007E0328"/>
    <w:rsid w:val="007E3FFA"/>
    <w:rsid w:val="007F11EB"/>
    <w:rsid w:val="007F1207"/>
    <w:rsid w:val="007F22AD"/>
    <w:rsid w:val="007F2803"/>
    <w:rsid w:val="0080089D"/>
    <w:rsid w:val="00804A9E"/>
    <w:rsid w:val="00804E9F"/>
    <w:rsid w:val="00805484"/>
    <w:rsid w:val="008302D8"/>
    <w:rsid w:val="00833326"/>
    <w:rsid w:val="00833CDF"/>
    <w:rsid w:val="00835560"/>
    <w:rsid w:val="0084197B"/>
    <w:rsid w:val="0084629C"/>
    <w:rsid w:val="0085711F"/>
    <w:rsid w:val="00862064"/>
    <w:rsid w:val="00863552"/>
    <w:rsid w:val="0087784C"/>
    <w:rsid w:val="0088582B"/>
    <w:rsid w:val="008942F6"/>
    <w:rsid w:val="008C3421"/>
    <w:rsid w:val="008C5983"/>
    <w:rsid w:val="008C5E8A"/>
    <w:rsid w:val="008F1C53"/>
    <w:rsid w:val="008F493D"/>
    <w:rsid w:val="00900AC4"/>
    <w:rsid w:val="0090371A"/>
    <w:rsid w:val="009074C4"/>
    <w:rsid w:val="00907703"/>
    <w:rsid w:val="00907BF0"/>
    <w:rsid w:val="0091026F"/>
    <w:rsid w:val="00916EA4"/>
    <w:rsid w:val="00917E8F"/>
    <w:rsid w:val="0093237E"/>
    <w:rsid w:val="00936631"/>
    <w:rsid w:val="009474FB"/>
    <w:rsid w:val="009519EA"/>
    <w:rsid w:val="00977C95"/>
    <w:rsid w:val="00977DBC"/>
    <w:rsid w:val="0098137E"/>
    <w:rsid w:val="009871B4"/>
    <w:rsid w:val="0099080D"/>
    <w:rsid w:val="00990E3B"/>
    <w:rsid w:val="0099206D"/>
    <w:rsid w:val="0099507F"/>
    <w:rsid w:val="009A416F"/>
    <w:rsid w:val="009A67B0"/>
    <w:rsid w:val="009B1A8F"/>
    <w:rsid w:val="009B465C"/>
    <w:rsid w:val="009B7BC0"/>
    <w:rsid w:val="009C08D8"/>
    <w:rsid w:val="009C2773"/>
    <w:rsid w:val="009C7C74"/>
    <w:rsid w:val="009D5621"/>
    <w:rsid w:val="009E0C89"/>
    <w:rsid w:val="009E7051"/>
    <w:rsid w:val="009F2520"/>
    <w:rsid w:val="009F4239"/>
    <w:rsid w:val="00A03DC1"/>
    <w:rsid w:val="00A20115"/>
    <w:rsid w:val="00A32374"/>
    <w:rsid w:val="00A453A9"/>
    <w:rsid w:val="00A5278D"/>
    <w:rsid w:val="00A57FC0"/>
    <w:rsid w:val="00A61F83"/>
    <w:rsid w:val="00A6606F"/>
    <w:rsid w:val="00A67DE6"/>
    <w:rsid w:val="00A7331B"/>
    <w:rsid w:val="00A75CEE"/>
    <w:rsid w:val="00A81F1E"/>
    <w:rsid w:val="00A82812"/>
    <w:rsid w:val="00A84983"/>
    <w:rsid w:val="00A8621C"/>
    <w:rsid w:val="00A865EB"/>
    <w:rsid w:val="00AA47AA"/>
    <w:rsid w:val="00AB32EB"/>
    <w:rsid w:val="00AB7F25"/>
    <w:rsid w:val="00AC03B9"/>
    <w:rsid w:val="00AE0877"/>
    <w:rsid w:val="00AE3B80"/>
    <w:rsid w:val="00AF2EDF"/>
    <w:rsid w:val="00AF435E"/>
    <w:rsid w:val="00AF4D5D"/>
    <w:rsid w:val="00B23402"/>
    <w:rsid w:val="00B33A9F"/>
    <w:rsid w:val="00B35D50"/>
    <w:rsid w:val="00B3773A"/>
    <w:rsid w:val="00B455DD"/>
    <w:rsid w:val="00B47A9F"/>
    <w:rsid w:val="00B55711"/>
    <w:rsid w:val="00B6371E"/>
    <w:rsid w:val="00B64CD9"/>
    <w:rsid w:val="00B72395"/>
    <w:rsid w:val="00B86A4F"/>
    <w:rsid w:val="00B86C96"/>
    <w:rsid w:val="00B92A98"/>
    <w:rsid w:val="00BB2A95"/>
    <w:rsid w:val="00BB4855"/>
    <w:rsid w:val="00BB7652"/>
    <w:rsid w:val="00BD0D16"/>
    <w:rsid w:val="00BD700D"/>
    <w:rsid w:val="00BD7047"/>
    <w:rsid w:val="00BE471F"/>
    <w:rsid w:val="00BE6A30"/>
    <w:rsid w:val="00BE723B"/>
    <w:rsid w:val="00BE746F"/>
    <w:rsid w:val="00C00065"/>
    <w:rsid w:val="00C0744C"/>
    <w:rsid w:val="00C111D0"/>
    <w:rsid w:val="00C16CB4"/>
    <w:rsid w:val="00C36E7F"/>
    <w:rsid w:val="00C44C85"/>
    <w:rsid w:val="00C47F61"/>
    <w:rsid w:val="00C57445"/>
    <w:rsid w:val="00C62162"/>
    <w:rsid w:val="00C64613"/>
    <w:rsid w:val="00C652EF"/>
    <w:rsid w:val="00C7422C"/>
    <w:rsid w:val="00C76740"/>
    <w:rsid w:val="00C80ED4"/>
    <w:rsid w:val="00C835D6"/>
    <w:rsid w:val="00C91E8A"/>
    <w:rsid w:val="00CB1CEE"/>
    <w:rsid w:val="00CB2C0C"/>
    <w:rsid w:val="00CC78DC"/>
    <w:rsid w:val="00CE2376"/>
    <w:rsid w:val="00CE3CB3"/>
    <w:rsid w:val="00CF3AD2"/>
    <w:rsid w:val="00CF6324"/>
    <w:rsid w:val="00CF7652"/>
    <w:rsid w:val="00D05CC0"/>
    <w:rsid w:val="00D12709"/>
    <w:rsid w:val="00D34986"/>
    <w:rsid w:val="00D349F4"/>
    <w:rsid w:val="00D4364B"/>
    <w:rsid w:val="00D447AE"/>
    <w:rsid w:val="00D57151"/>
    <w:rsid w:val="00D61712"/>
    <w:rsid w:val="00D65A81"/>
    <w:rsid w:val="00D75A91"/>
    <w:rsid w:val="00D8622B"/>
    <w:rsid w:val="00D96E80"/>
    <w:rsid w:val="00DA4CC5"/>
    <w:rsid w:val="00DA7253"/>
    <w:rsid w:val="00DB569E"/>
    <w:rsid w:val="00DD394C"/>
    <w:rsid w:val="00DE679B"/>
    <w:rsid w:val="00DF42EA"/>
    <w:rsid w:val="00DF6847"/>
    <w:rsid w:val="00E01672"/>
    <w:rsid w:val="00E147EE"/>
    <w:rsid w:val="00E16A0A"/>
    <w:rsid w:val="00E20008"/>
    <w:rsid w:val="00E315A4"/>
    <w:rsid w:val="00E5448F"/>
    <w:rsid w:val="00E6205E"/>
    <w:rsid w:val="00E656A6"/>
    <w:rsid w:val="00E67C71"/>
    <w:rsid w:val="00E81571"/>
    <w:rsid w:val="00E84136"/>
    <w:rsid w:val="00E84FDF"/>
    <w:rsid w:val="00E860C0"/>
    <w:rsid w:val="00EA24F1"/>
    <w:rsid w:val="00EA363B"/>
    <w:rsid w:val="00EA5E4B"/>
    <w:rsid w:val="00EB3222"/>
    <w:rsid w:val="00EB3EEE"/>
    <w:rsid w:val="00EC7134"/>
    <w:rsid w:val="00EC7572"/>
    <w:rsid w:val="00ED1CC3"/>
    <w:rsid w:val="00EE57CC"/>
    <w:rsid w:val="00EE6B1F"/>
    <w:rsid w:val="00EE7504"/>
    <w:rsid w:val="00F127E8"/>
    <w:rsid w:val="00F202A4"/>
    <w:rsid w:val="00F214D8"/>
    <w:rsid w:val="00F22048"/>
    <w:rsid w:val="00F262F1"/>
    <w:rsid w:val="00F30DD2"/>
    <w:rsid w:val="00F31864"/>
    <w:rsid w:val="00F32E4C"/>
    <w:rsid w:val="00F35B72"/>
    <w:rsid w:val="00F36190"/>
    <w:rsid w:val="00F36BE1"/>
    <w:rsid w:val="00F3757F"/>
    <w:rsid w:val="00F477C6"/>
    <w:rsid w:val="00F51C69"/>
    <w:rsid w:val="00F62C9E"/>
    <w:rsid w:val="00F6691B"/>
    <w:rsid w:val="00F66F25"/>
    <w:rsid w:val="00F71722"/>
    <w:rsid w:val="00F77F28"/>
    <w:rsid w:val="00F80102"/>
    <w:rsid w:val="00F81DA9"/>
    <w:rsid w:val="00F91F02"/>
    <w:rsid w:val="00FA06D8"/>
    <w:rsid w:val="00FA6411"/>
    <w:rsid w:val="00FB6CA1"/>
    <w:rsid w:val="00FD56E2"/>
    <w:rsid w:val="00FD7D1C"/>
    <w:rsid w:val="00FE247C"/>
    <w:rsid w:val="00FE344C"/>
    <w:rsid w:val="00FE4877"/>
    <w:rsid w:val="00FF373A"/>
    <w:rsid w:val="00FF4FA7"/>
    <w:rsid w:val="00FF6385"/>
    <w:rsid w:val="03BAE640"/>
    <w:rsid w:val="18DCFE40"/>
    <w:rsid w:val="1DBE8F8C"/>
    <w:rsid w:val="2C9548D3"/>
    <w:rsid w:val="2F6FDD16"/>
    <w:rsid w:val="328CC766"/>
    <w:rsid w:val="32BBD2A7"/>
    <w:rsid w:val="33AB5C52"/>
    <w:rsid w:val="351A17A2"/>
    <w:rsid w:val="3A6EC54D"/>
    <w:rsid w:val="41DB92B2"/>
    <w:rsid w:val="6246580A"/>
    <w:rsid w:val="63A7AA13"/>
    <w:rsid w:val="64281C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4652B6"/>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652B6"/>
    <w:pPr>
      <w:keepNext/>
      <w:keepLines/>
      <w:numPr>
        <w:ilvl w:val="1"/>
        <w:numId w:val="3"/>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652B6"/>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652B6"/>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52B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652B6"/>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652B6"/>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652B6"/>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0D36CD"/>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Merknadsreferanse">
    <w:name w:val="annotation reference"/>
    <w:basedOn w:val="Standardskriftforavsnitt"/>
    <w:uiPriority w:val="99"/>
    <w:semiHidden/>
    <w:unhideWhenUsed/>
    <w:rsid w:val="005A7817"/>
    <w:rPr>
      <w:sz w:val="16"/>
      <w:szCs w:val="16"/>
    </w:rPr>
  </w:style>
  <w:style w:type="paragraph" w:styleId="Merknadstekst">
    <w:name w:val="annotation text"/>
    <w:basedOn w:val="Normal"/>
    <w:link w:val="MerknadstekstTegn"/>
    <w:uiPriority w:val="99"/>
    <w:unhideWhenUsed/>
    <w:rsid w:val="005A7817"/>
    <w:rPr>
      <w:sz w:val="20"/>
      <w:szCs w:val="20"/>
    </w:rPr>
  </w:style>
  <w:style w:type="character" w:customStyle="1" w:styleId="MerknadstekstTegn">
    <w:name w:val="Merknadstekst Tegn"/>
    <w:basedOn w:val="Standardskriftforavsnitt"/>
    <w:link w:val="Merknadstekst"/>
    <w:uiPriority w:val="99"/>
    <w:rsid w:val="005A7817"/>
    <w:rPr>
      <w:rFonts w:ascii="Times New Roman" w:hAnsi="Times New Roman"/>
      <w:sz w:val="20"/>
      <w:szCs w:val="20"/>
    </w:rPr>
  </w:style>
  <w:style w:type="paragraph" w:styleId="Kommentaremne">
    <w:name w:val="annotation subject"/>
    <w:basedOn w:val="Merknadstekst"/>
    <w:next w:val="Merknadstekst"/>
    <w:link w:val="KommentaremneTegn"/>
    <w:uiPriority w:val="99"/>
    <w:semiHidden/>
    <w:unhideWhenUsed/>
    <w:rsid w:val="005A7817"/>
    <w:rPr>
      <w:b/>
      <w:bCs/>
    </w:rPr>
  </w:style>
  <w:style w:type="character" w:customStyle="1" w:styleId="KommentaremneTegn">
    <w:name w:val="Kommentaremne Tegn"/>
    <w:basedOn w:val="MerknadstekstTegn"/>
    <w:link w:val="Kommentaremne"/>
    <w:uiPriority w:val="99"/>
    <w:semiHidden/>
    <w:rsid w:val="005A7817"/>
    <w:rPr>
      <w:rFonts w:ascii="Times New Roman" w:hAnsi="Times New Roman"/>
      <w:b/>
      <w:bCs/>
      <w:sz w:val="20"/>
      <w:szCs w:val="20"/>
    </w:rPr>
  </w:style>
  <w:style w:type="paragraph" w:styleId="Revisjon">
    <w:name w:val="Revision"/>
    <w:hidden/>
    <w:uiPriority w:val="99"/>
    <w:semiHidden/>
    <w:rsid w:val="005932C0"/>
    <w:pPr>
      <w:spacing w:after="0" w:line="240" w:lineRule="auto"/>
    </w:pPr>
    <w:rPr>
      <w:rFonts w:ascii="Times New Roman" w:hAnsi="Times New Roman"/>
      <w:sz w:val="24"/>
    </w:rPr>
  </w:style>
  <w:style w:type="paragraph" w:customStyle="1" w:styleId="Default">
    <w:name w:val="Default"/>
    <w:rsid w:val="00B92A98"/>
    <w:pPr>
      <w:autoSpaceDE w:val="0"/>
      <w:autoSpaceDN w:val="0"/>
      <w:adjustRightInd w:val="0"/>
      <w:spacing w:after="0" w:line="240" w:lineRule="auto"/>
    </w:pPr>
    <w:rPr>
      <w:rFonts w:ascii="Times New Roman" w:hAnsi="Times New Roman" w:cs="Times New Roman"/>
      <w:color w:val="000000"/>
      <w:sz w:val="24"/>
      <w:szCs w:val="24"/>
    </w:rPr>
  </w:style>
  <w:style w:type="table" w:styleId="Tabellrutenett">
    <w:name w:val="Table Grid"/>
    <w:basedOn w:val="Vanligtabell"/>
    <w:uiPriority w:val="39"/>
    <w:rsid w:val="00FE2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93405">
      <w:bodyDiv w:val="1"/>
      <w:marLeft w:val="0"/>
      <w:marRight w:val="0"/>
      <w:marTop w:val="0"/>
      <w:marBottom w:val="0"/>
      <w:divBdr>
        <w:top w:val="none" w:sz="0" w:space="0" w:color="auto"/>
        <w:left w:val="none" w:sz="0" w:space="0" w:color="auto"/>
        <w:bottom w:val="none" w:sz="0" w:space="0" w:color="auto"/>
        <w:right w:val="none" w:sz="0" w:space="0" w:color="auto"/>
      </w:divBdr>
    </w:div>
    <w:div w:id="1440027489">
      <w:bodyDiv w:val="1"/>
      <w:marLeft w:val="0"/>
      <w:marRight w:val="0"/>
      <w:marTop w:val="0"/>
      <w:marBottom w:val="0"/>
      <w:divBdr>
        <w:top w:val="none" w:sz="0" w:space="0" w:color="auto"/>
        <w:left w:val="none" w:sz="0" w:space="0" w:color="auto"/>
        <w:bottom w:val="none" w:sz="0" w:space="0" w:color="auto"/>
        <w:right w:val="none" w:sz="0" w:space="0" w:color="auto"/>
      </w:divBdr>
    </w:div>
    <w:div w:id="198457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36" ma:contentTypeDescription="" ma:contentTypeScope="" ma:versionID="4c47543c222af7dca4293405ab185b07">
  <xsd:schema xmlns:xsd="http://www.w3.org/2001/XMLSchema" xmlns:xs="http://www.w3.org/2001/XMLSchema" xmlns:p="http://schemas.microsoft.com/office/2006/metadata/properties" xmlns:ns2="beae3e8e-208c-4b8a-be05-3e30f474ae01" targetNamespace="http://schemas.microsoft.com/office/2006/metadata/properties" ma:root="true" ma:fieldsID="398ed6ca2cf48b0de76d1fcf5102bc1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4c297bfe-2ddf-49c0-b48d-5e3f9de3295d" ContentTypeId="0x010100853B33B047CF19499CEDDB9873C050E3" PreviousValue="false"/>
</file>

<file path=customXml/itemProps1.xml><?xml version="1.0" encoding="utf-8"?>
<ds:datastoreItem xmlns:ds="http://schemas.openxmlformats.org/officeDocument/2006/customXml" ds:itemID="{AC47677A-1041-40A3-A44D-C7239F54689F}">
  <ds:schemaRefs>
    <ds:schemaRef ds:uri="http://schemas.microsoft.com/office/2006/metadata/properties"/>
    <ds:schemaRef ds:uri="http://schemas.microsoft.com/office/infopath/2007/PartnerControls"/>
    <ds:schemaRef ds:uri="beae3e8e-208c-4b8a-be05-3e30f474ae01"/>
    <ds:schemaRef ds:uri="c6eb1708-40b0-4fa9-b10f-acd08ca012f5"/>
    <ds:schemaRef ds:uri="9517c9f4-e467-4ed4-a509-442b7d26a182"/>
  </ds:schemaRefs>
</ds:datastoreItem>
</file>

<file path=customXml/itemProps2.xml><?xml version="1.0" encoding="utf-8"?>
<ds:datastoreItem xmlns:ds="http://schemas.openxmlformats.org/officeDocument/2006/customXml" ds:itemID="{983BBB84-0742-47C9-B694-A960C66B0FA9}">
  <ds:schemaRefs>
    <ds:schemaRef ds:uri="http://schemas.microsoft.com/sharepoint/v3/contenttype/forms"/>
  </ds:schemaRefs>
</ds:datastoreItem>
</file>

<file path=customXml/itemProps3.xml><?xml version="1.0" encoding="utf-8"?>
<ds:datastoreItem xmlns:ds="http://schemas.openxmlformats.org/officeDocument/2006/customXml" ds:itemID="{B2E68483-744D-4A4C-9183-DD8BCD673FCD}"/>
</file>

<file path=customXml/itemProps4.xml><?xml version="1.0" encoding="utf-8"?>
<ds:datastoreItem xmlns:ds="http://schemas.openxmlformats.org/officeDocument/2006/customXml" ds:itemID="{96A63D27-AEC3-48DC-A5CC-66B34603A449}">
  <ds:schemaRefs>
    <ds:schemaRef ds:uri="http://schemas.openxmlformats.org/officeDocument/2006/bibliography"/>
  </ds:schemaRefs>
</ds:datastoreItem>
</file>

<file path=customXml/itemProps5.xml><?xml version="1.0" encoding="utf-8"?>
<ds:datastoreItem xmlns:ds="http://schemas.openxmlformats.org/officeDocument/2006/customXml" ds:itemID="{00F9F1EA-C9D5-41A4-816F-88FAD349CD7E}"/>
</file>

<file path=docProps/app.xml><?xml version="1.0" encoding="utf-8"?>
<Properties xmlns="http://schemas.openxmlformats.org/officeDocument/2006/extended-properties" xmlns:vt="http://schemas.openxmlformats.org/officeDocument/2006/docPropsVTypes">
  <Template>Normal</Template>
  <TotalTime>80</TotalTime>
  <Pages>9</Pages>
  <Words>3519</Words>
  <Characters>18654</Characters>
  <Application>Microsoft Office Word</Application>
  <DocSecurity>0</DocSecurity>
  <Lines>155</Lines>
  <Paragraphs>44</Paragraphs>
  <ScaleCrop>false</ScaleCrop>
  <Company>Statens vegvesen</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31</cp:revision>
  <dcterms:created xsi:type="dcterms:W3CDTF">2024-09-06T06:45:00Z</dcterms:created>
  <dcterms:modified xsi:type="dcterms:W3CDTF">2024-12-12T08:21:00Z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SharedWithUsers">
    <vt:lpwstr>23;#Kjell Sture Trymbo</vt:lpwstr>
  </property>
  <property fmtid="{D5CDD505-2E9C-101B-9397-08002B2CF9AE}" pid="16" name="lcf76f155ced4ddcb4097134ff3c332f">
    <vt:lpwstr/>
  </property>
</Properties>
</file>