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39A3B" w14:textId="52255DEC" w:rsidR="004836BE" w:rsidRPr="005F03DF" w:rsidRDefault="00F740C9" w:rsidP="00863552">
      <w:pPr>
        <w:rPr>
          <w:b/>
          <w:bCs/>
          <w:sz w:val="28"/>
          <w:szCs w:val="24"/>
        </w:rPr>
      </w:pPr>
      <w:r>
        <w:rPr>
          <w:b/>
          <w:bCs/>
          <w:sz w:val="28"/>
          <w:szCs w:val="24"/>
        </w:rPr>
        <w:t>V</w:t>
      </w:r>
      <w:r w:rsidR="004836BE" w:rsidRPr="005F03DF">
        <w:rPr>
          <w:b/>
          <w:bCs/>
          <w:sz w:val="28"/>
          <w:szCs w:val="24"/>
        </w:rPr>
        <w:t xml:space="preserve"> </w:t>
      </w:r>
      <w:r>
        <w:rPr>
          <w:b/>
          <w:bCs/>
          <w:sz w:val="28"/>
          <w:szCs w:val="24"/>
        </w:rPr>
        <w:t>Vedlegg</w:t>
      </w:r>
      <w:r w:rsidR="00EC7134">
        <w:rPr>
          <w:b/>
          <w:bCs/>
          <w:sz w:val="28"/>
          <w:szCs w:val="24"/>
        </w:rPr>
        <w:br/>
      </w:r>
      <w:r>
        <w:rPr>
          <w:b/>
          <w:bCs/>
          <w:sz w:val="28"/>
          <w:szCs w:val="24"/>
        </w:rPr>
        <w:t>V</w:t>
      </w:r>
      <w:r w:rsidR="00C83282">
        <w:rPr>
          <w:b/>
          <w:bCs/>
          <w:sz w:val="28"/>
          <w:szCs w:val="24"/>
        </w:rPr>
        <w:t>1</w:t>
      </w:r>
      <w:r w:rsidR="004836BE" w:rsidRPr="005F03DF">
        <w:rPr>
          <w:b/>
          <w:bCs/>
          <w:sz w:val="28"/>
          <w:szCs w:val="24"/>
        </w:rPr>
        <w:t xml:space="preserve"> </w:t>
      </w:r>
      <w:r w:rsidR="00ED6FAF">
        <w:rPr>
          <w:b/>
          <w:bCs/>
          <w:sz w:val="28"/>
          <w:szCs w:val="24"/>
        </w:rPr>
        <w:t>O</w:t>
      </w:r>
      <w:r w:rsidR="003E1038">
        <w:rPr>
          <w:b/>
          <w:bCs/>
          <w:sz w:val="28"/>
          <w:szCs w:val="24"/>
        </w:rPr>
        <w:t>mfang og mengdefortegnelse</w:t>
      </w:r>
    </w:p>
    <w:p w14:paraId="5D9FFE7A" w14:textId="02D268B2" w:rsidR="004836BE" w:rsidRDefault="004836BE" w:rsidP="00D65A81"/>
    <w:p w14:paraId="741F62DF" w14:textId="32D193B7" w:rsidR="00A73A38" w:rsidRPr="00A73A38" w:rsidRDefault="00A73A38" w:rsidP="00D65A81">
      <w:pPr>
        <w:rPr>
          <w:b/>
          <w:bCs/>
        </w:rPr>
      </w:pPr>
      <w:r w:rsidRPr="00EF5EE8">
        <w:rPr>
          <w:b/>
          <w:bCs/>
          <w:highlight w:val="lightGray"/>
        </w:rPr>
        <w:t>Eksempel:</w:t>
      </w:r>
    </w:p>
    <w:sdt>
      <w:sdtPr>
        <w:rPr>
          <w:rFonts w:ascii="Times New Roman" w:eastAsiaTheme="minorHAnsi" w:hAnsi="Times New Roman" w:cstheme="minorBidi"/>
          <w:color w:val="auto"/>
          <w:sz w:val="24"/>
          <w:szCs w:val="22"/>
          <w:lang w:eastAsia="en-US"/>
        </w:rPr>
        <w:id w:val="425155007"/>
        <w:docPartObj>
          <w:docPartGallery w:val="Table of Contents"/>
          <w:docPartUnique/>
        </w:docPartObj>
      </w:sdtPr>
      <w:sdtEndPr>
        <w:rPr>
          <w:b/>
          <w:bCs/>
        </w:rPr>
      </w:sdtEndPr>
      <w:sdtContent>
        <w:p w14:paraId="165689B3" w14:textId="31EA82E0" w:rsidR="00A73A38" w:rsidRDefault="00A73A38">
          <w:pPr>
            <w:pStyle w:val="Overskriftforinnholdsfortegnelse"/>
          </w:pPr>
          <w:r>
            <w:t>Innhold</w:t>
          </w:r>
        </w:p>
        <w:p w14:paraId="5E8D118F" w14:textId="43051BE1" w:rsidR="00A73A38" w:rsidRDefault="00A73A38">
          <w:pPr>
            <w:pStyle w:val="INNH1"/>
            <w:rPr>
              <w:rFonts w:asciiTheme="minorHAnsi" w:eastAsiaTheme="minorEastAsia" w:hAnsiTheme="minorHAnsi"/>
              <w:b w:val="0"/>
              <w:noProof/>
              <w:kern w:val="2"/>
              <w:sz w:val="22"/>
              <w:lang w:eastAsia="nb-NO"/>
              <w14:ligatures w14:val="standardContextual"/>
            </w:rPr>
          </w:pPr>
          <w:r>
            <w:fldChar w:fldCharType="begin"/>
          </w:r>
          <w:r>
            <w:instrText xml:space="preserve"> TOC \o "1-3" \h \z \u </w:instrText>
          </w:r>
          <w:r>
            <w:fldChar w:fldCharType="separate"/>
          </w:r>
          <w:hyperlink w:anchor="_Toc171428775" w:history="1">
            <w:r w:rsidRPr="00FF2D75">
              <w:rPr>
                <w:rStyle w:val="Hyperkobling"/>
                <w:noProof/>
                <w:highlight w:val="lightGray"/>
              </w:rPr>
              <w:t>1</w:t>
            </w:r>
            <w:r>
              <w:rPr>
                <w:rFonts w:asciiTheme="minorHAnsi" w:eastAsiaTheme="minorEastAsia" w:hAnsiTheme="minorHAnsi"/>
                <w:b w:val="0"/>
                <w:noProof/>
                <w:kern w:val="2"/>
                <w:sz w:val="22"/>
                <w:lang w:eastAsia="nb-NO"/>
                <w14:ligatures w14:val="standardContextual"/>
              </w:rPr>
              <w:tab/>
            </w:r>
            <w:r w:rsidRPr="00FF2D75">
              <w:rPr>
                <w:rStyle w:val="Hyperkobling"/>
                <w:noProof/>
                <w:highlight w:val="lightGray"/>
              </w:rPr>
              <w:t>Innledning</w:t>
            </w:r>
            <w:r>
              <w:rPr>
                <w:noProof/>
                <w:webHidden/>
              </w:rPr>
              <w:tab/>
            </w:r>
            <w:r>
              <w:rPr>
                <w:noProof/>
                <w:webHidden/>
              </w:rPr>
              <w:fldChar w:fldCharType="begin"/>
            </w:r>
            <w:r>
              <w:rPr>
                <w:noProof/>
                <w:webHidden/>
              </w:rPr>
              <w:instrText xml:space="preserve"> PAGEREF _Toc171428775 \h </w:instrText>
            </w:r>
            <w:r>
              <w:rPr>
                <w:noProof/>
                <w:webHidden/>
              </w:rPr>
            </w:r>
            <w:r>
              <w:rPr>
                <w:noProof/>
                <w:webHidden/>
              </w:rPr>
              <w:fldChar w:fldCharType="separate"/>
            </w:r>
            <w:r>
              <w:rPr>
                <w:noProof/>
                <w:webHidden/>
              </w:rPr>
              <w:t>2</w:t>
            </w:r>
            <w:r>
              <w:rPr>
                <w:noProof/>
                <w:webHidden/>
              </w:rPr>
              <w:fldChar w:fldCharType="end"/>
            </w:r>
          </w:hyperlink>
        </w:p>
        <w:p w14:paraId="64E77CE1" w14:textId="5E31DCE5" w:rsidR="00A73A38" w:rsidRDefault="00C83282">
          <w:pPr>
            <w:pStyle w:val="INNH1"/>
            <w:rPr>
              <w:rFonts w:asciiTheme="minorHAnsi" w:eastAsiaTheme="minorEastAsia" w:hAnsiTheme="minorHAnsi"/>
              <w:b w:val="0"/>
              <w:noProof/>
              <w:kern w:val="2"/>
              <w:sz w:val="22"/>
              <w:lang w:eastAsia="nb-NO"/>
              <w14:ligatures w14:val="standardContextual"/>
            </w:rPr>
          </w:pPr>
          <w:hyperlink w:anchor="_Toc171428776" w:history="1">
            <w:r w:rsidR="00A73A38" w:rsidRPr="00FF2D75">
              <w:rPr>
                <w:rStyle w:val="Hyperkobling"/>
                <w:noProof/>
                <w:highlight w:val="lightGray"/>
              </w:rPr>
              <w:t>2</w:t>
            </w:r>
            <w:r w:rsidR="00A73A38">
              <w:rPr>
                <w:rFonts w:asciiTheme="minorHAnsi" w:eastAsiaTheme="minorEastAsia" w:hAnsiTheme="minorHAnsi"/>
                <w:b w:val="0"/>
                <w:noProof/>
                <w:kern w:val="2"/>
                <w:sz w:val="22"/>
                <w:lang w:eastAsia="nb-NO"/>
                <w14:ligatures w14:val="standardContextual"/>
              </w:rPr>
              <w:tab/>
            </w:r>
            <w:r w:rsidR="00A73A38" w:rsidRPr="00FF2D75">
              <w:rPr>
                <w:rStyle w:val="Hyperkobling"/>
                <w:noProof/>
                <w:highlight w:val="lightGray"/>
              </w:rPr>
              <w:t>Totaloversikt over anlegget</w:t>
            </w:r>
            <w:r w:rsidR="00A73A38">
              <w:rPr>
                <w:noProof/>
                <w:webHidden/>
              </w:rPr>
              <w:tab/>
            </w:r>
            <w:r w:rsidR="00A73A38">
              <w:rPr>
                <w:noProof/>
                <w:webHidden/>
              </w:rPr>
              <w:fldChar w:fldCharType="begin"/>
            </w:r>
            <w:r w:rsidR="00A73A38">
              <w:rPr>
                <w:noProof/>
                <w:webHidden/>
              </w:rPr>
              <w:instrText xml:space="preserve"> PAGEREF _Toc171428776 \h </w:instrText>
            </w:r>
            <w:r w:rsidR="00A73A38">
              <w:rPr>
                <w:noProof/>
                <w:webHidden/>
              </w:rPr>
            </w:r>
            <w:r w:rsidR="00A73A38">
              <w:rPr>
                <w:noProof/>
                <w:webHidden/>
              </w:rPr>
              <w:fldChar w:fldCharType="separate"/>
            </w:r>
            <w:r w:rsidR="00A73A38">
              <w:rPr>
                <w:noProof/>
                <w:webHidden/>
              </w:rPr>
              <w:t>2</w:t>
            </w:r>
            <w:r w:rsidR="00A73A38">
              <w:rPr>
                <w:noProof/>
                <w:webHidden/>
              </w:rPr>
              <w:fldChar w:fldCharType="end"/>
            </w:r>
          </w:hyperlink>
        </w:p>
        <w:p w14:paraId="1FAEAD17" w14:textId="42CE2610" w:rsidR="00A73A38" w:rsidRDefault="00C83282">
          <w:pPr>
            <w:pStyle w:val="INNH2"/>
            <w:rPr>
              <w:rFonts w:asciiTheme="minorHAnsi" w:eastAsiaTheme="minorEastAsia" w:hAnsiTheme="minorHAnsi"/>
              <w:noProof/>
              <w:kern w:val="2"/>
              <w:sz w:val="22"/>
              <w:lang w:eastAsia="nb-NO"/>
              <w14:ligatures w14:val="standardContextual"/>
            </w:rPr>
          </w:pPr>
          <w:hyperlink w:anchor="_Toc171428777" w:history="1">
            <w:r w:rsidR="00A73A38" w:rsidRPr="00FF2D75">
              <w:rPr>
                <w:rStyle w:val="Hyperkobling"/>
                <w:rFonts w:eastAsia="Yu Gothic Light"/>
                <w:noProof/>
                <w:highlight w:val="lightGray"/>
              </w:rPr>
              <w:t>2.1</w:t>
            </w:r>
            <w:r w:rsidR="00A73A38">
              <w:rPr>
                <w:rFonts w:asciiTheme="minorHAnsi" w:eastAsiaTheme="minorEastAsia" w:hAnsiTheme="minorHAnsi"/>
                <w:noProof/>
                <w:kern w:val="2"/>
                <w:sz w:val="22"/>
                <w:lang w:eastAsia="nb-NO"/>
                <w14:ligatures w14:val="standardContextual"/>
              </w:rPr>
              <w:tab/>
            </w:r>
            <w:r w:rsidR="00A73A38" w:rsidRPr="00FF2D75">
              <w:rPr>
                <w:rStyle w:val="Hyperkobling"/>
                <w:rFonts w:eastAsia="Yu Gothic Light"/>
                <w:noProof/>
                <w:highlight w:val="lightGray"/>
              </w:rPr>
              <w:t>Gang og sykkelveg</w:t>
            </w:r>
            <w:r w:rsidR="00A73A38">
              <w:rPr>
                <w:noProof/>
                <w:webHidden/>
              </w:rPr>
              <w:tab/>
            </w:r>
            <w:r w:rsidR="00A73A38">
              <w:rPr>
                <w:noProof/>
                <w:webHidden/>
              </w:rPr>
              <w:fldChar w:fldCharType="begin"/>
            </w:r>
            <w:r w:rsidR="00A73A38">
              <w:rPr>
                <w:noProof/>
                <w:webHidden/>
              </w:rPr>
              <w:instrText xml:space="preserve"> PAGEREF _Toc171428777 \h </w:instrText>
            </w:r>
            <w:r w:rsidR="00A73A38">
              <w:rPr>
                <w:noProof/>
                <w:webHidden/>
              </w:rPr>
            </w:r>
            <w:r w:rsidR="00A73A38">
              <w:rPr>
                <w:noProof/>
                <w:webHidden/>
              </w:rPr>
              <w:fldChar w:fldCharType="separate"/>
            </w:r>
            <w:r w:rsidR="00A73A38">
              <w:rPr>
                <w:noProof/>
                <w:webHidden/>
              </w:rPr>
              <w:t>3</w:t>
            </w:r>
            <w:r w:rsidR="00A73A38">
              <w:rPr>
                <w:noProof/>
                <w:webHidden/>
              </w:rPr>
              <w:fldChar w:fldCharType="end"/>
            </w:r>
          </w:hyperlink>
        </w:p>
        <w:p w14:paraId="0B330DAC" w14:textId="623E7E90" w:rsidR="00A73A38" w:rsidRDefault="00C83282">
          <w:pPr>
            <w:pStyle w:val="INNH2"/>
            <w:rPr>
              <w:rFonts w:asciiTheme="minorHAnsi" w:eastAsiaTheme="minorEastAsia" w:hAnsiTheme="minorHAnsi"/>
              <w:noProof/>
              <w:kern w:val="2"/>
              <w:sz w:val="22"/>
              <w:lang w:eastAsia="nb-NO"/>
              <w14:ligatures w14:val="standardContextual"/>
            </w:rPr>
          </w:pPr>
          <w:hyperlink w:anchor="_Toc171428778" w:history="1">
            <w:r w:rsidR="00A73A38" w:rsidRPr="00FF2D75">
              <w:rPr>
                <w:rStyle w:val="Hyperkobling"/>
                <w:rFonts w:eastAsia="Yu Gothic Light"/>
                <w:noProof/>
                <w:highlight w:val="lightGray"/>
              </w:rPr>
              <w:t>2.2</w:t>
            </w:r>
            <w:r w:rsidR="00A73A38">
              <w:rPr>
                <w:rFonts w:asciiTheme="minorHAnsi" w:eastAsiaTheme="minorEastAsia" w:hAnsiTheme="minorHAnsi"/>
                <w:noProof/>
                <w:kern w:val="2"/>
                <w:sz w:val="22"/>
                <w:lang w:eastAsia="nb-NO"/>
                <w14:ligatures w14:val="standardContextual"/>
              </w:rPr>
              <w:tab/>
            </w:r>
            <w:r w:rsidR="00A73A38" w:rsidRPr="00FF2D75">
              <w:rPr>
                <w:rStyle w:val="Hyperkobling"/>
                <w:rFonts w:eastAsia="Yu Gothic Light"/>
                <w:noProof/>
                <w:highlight w:val="lightGray"/>
              </w:rPr>
              <w:t>Omlegging av fv.1390</w:t>
            </w:r>
            <w:r w:rsidR="00A73A38">
              <w:rPr>
                <w:noProof/>
                <w:webHidden/>
              </w:rPr>
              <w:tab/>
            </w:r>
            <w:r w:rsidR="00A73A38">
              <w:rPr>
                <w:noProof/>
                <w:webHidden/>
              </w:rPr>
              <w:fldChar w:fldCharType="begin"/>
            </w:r>
            <w:r w:rsidR="00A73A38">
              <w:rPr>
                <w:noProof/>
                <w:webHidden/>
              </w:rPr>
              <w:instrText xml:space="preserve"> PAGEREF _Toc171428778 \h </w:instrText>
            </w:r>
            <w:r w:rsidR="00A73A38">
              <w:rPr>
                <w:noProof/>
                <w:webHidden/>
              </w:rPr>
            </w:r>
            <w:r w:rsidR="00A73A38">
              <w:rPr>
                <w:noProof/>
                <w:webHidden/>
              </w:rPr>
              <w:fldChar w:fldCharType="separate"/>
            </w:r>
            <w:r w:rsidR="00A73A38">
              <w:rPr>
                <w:noProof/>
                <w:webHidden/>
              </w:rPr>
              <w:t>4</w:t>
            </w:r>
            <w:r w:rsidR="00A73A38">
              <w:rPr>
                <w:noProof/>
                <w:webHidden/>
              </w:rPr>
              <w:fldChar w:fldCharType="end"/>
            </w:r>
          </w:hyperlink>
        </w:p>
        <w:p w14:paraId="40A02972" w14:textId="5BEABDB2" w:rsidR="00A73A38" w:rsidRDefault="00C83282">
          <w:pPr>
            <w:pStyle w:val="INNH2"/>
            <w:rPr>
              <w:rFonts w:asciiTheme="minorHAnsi" w:eastAsiaTheme="minorEastAsia" w:hAnsiTheme="minorHAnsi"/>
              <w:noProof/>
              <w:kern w:val="2"/>
              <w:sz w:val="22"/>
              <w:lang w:eastAsia="nb-NO"/>
              <w14:ligatures w14:val="standardContextual"/>
            </w:rPr>
          </w:pPr>
          <w:hyperlink w:anchor="_Toc171428779" w:history="1">
            <w:r w:rsidR="00A73A38" w:rsidRPr="00FF2D75">
              <w:rPr>
                <w:rStyle w:val="Hyperkobling"/>
                <w:rFonts w:eastAsia="Yu Gothic Light"/>
                <w:noProof/>
                <w:highlight w:val="lightGray"/>
              </w:rPr>
              <w:t>2.3</w:t>
            </w:r>
            <w:r w:rsidR="00A73A38">
              <w:rPr>
                <w:rFonts w:asciiTheme="minorHAnsi" w:eastAsiaTheme="minorEastAsia" w:hAnsiTheme="minorHAnsi"/>
                <w:noProof/>
                <w:kern w:val="2"/>
                <w:sz w:val="22"/>
                <w:lang w:eastAsia="nb-NO"/>
                <w14:ligatures w14:val="standardContextual"/>
              </w:rPr>
              <w:tab/>
            </w:r>
            <w:r w:rsidR="00A73A38" w:rsidRPr="00FF2D75">
              <w:rPr>
                <w:rStyle w:val="Hyperkobling"/>
                <w:rFonts w:eastAsia="Yu Gothic Light"/>
                <w:noProof/>
                <w:highlight w:val="lightGray"/>
              </w:rPr>
              <w:t>Avkjørsler og øvrige anleggselementer</w:t>
            </w:r>
            <w:r w:rsidR="00A73A38">
              <w:rPr>
                <w:noProof/>
                <w:webHidden/>
              </w:rPr>
              <w:tab/>
            </w:r>
            <w:r w:rsidR="00A73A38">
              <w:rPr>
                <w:noProof/>
                <w:webHidden/>
              </w:rPr>
              <w:fldChar w:fldCharType="begin"/>
            </w:r>
            <w:r w:rsidR="00A73A38">
              <w:rPr>
                <w:noProof/>
                <w:webHidden/>
              </w:rPr>
              <w:instrText xml:space="preserve"> PAGEREF _Toc171428779 \h </w:instrText>
            </w:r>
            <w:r w:rsidR="00A73A38">
              <w:rPr>
                <w:noProof/>
                <w:webHidden/>
              </w:rPr>
            </w:r>
            <w:r w:rsidR="00A73A38">
              <w:rPr>
                <w:noProof/>
                <w:webHidden/>
              </w:rPr>
              <w:fldChar w:fldCharType="separate"/>
            </w:r>
            <w:r w:rsidR="00A73A38">
              <w:rPr>
                <w:noProof/>
                <w:webHidden/>
              </w:rPr>
              <w:t>4</w:t>
            </w:r>
            <w:r w:rsidR="00A73A38">
              <w:rPr>
                <w:noProof/>
                <w:webHidden/>
              </w:rPr>
              <w:fldChar w:fldCharType="end"/>
            </w:r>
          </w:hyperlink>
        </w:p>
        <w:p w14:paraId="5B62C976" w14:textId="42B80124" w:rsidR="00A73A38" w:rsidRDefault="00C83282">
          <w:pPr>
            <w:pStyle w:val="INNH2"/>
            <w:rPr>
              <w:rFonts w:asciiTheme="minorHAnsi" w:eastAsiaTheme="minorEastAsia" w:hAnsiTheme="minorHAnsi"/>
              <w:noProof/>
              <w:kern w:val="2"/>
              <w:sz w:val="22"/>
              <w:lang w:eastAsia="nb-NO"/>
              <w14:ligatures w14:val="standardContextual"/>
            </w:rPr>
          </w:pPr>
          <w:hyperlink w:anchor="_Toc171428780" w:history="1">
            <w:r w:rsidR="00A73A38" w:rsidRPr="00FF2D75">
              <w:rPr>
                <w:rStyle w:val="Hyperkobling"/>
                <w:rFonts w:eastAsia="Yu Gothic Light"/>
                <w:noProof/>
                <w:highlight w:val="lightGray"/>
              </w:rPr>
              <w:t>2.4</w:t>
            </w:r>
            <w:r w:rsidR="00A73A38">
              <w:rPr>
                <w:rFonts w:asciiTheme="minorHAnsi" w:eastAsiaTheme="minorEastAsia" w:hAnsiTheme="minorHAnsi"/>
                <w:noProof/>
                <w:kern w:val="2"/>
                <w:sz w:val="22"/>
                <w:lang w:eastAsia="nb-NO"/>
                <w14:ligatures w14:val="standardContextual"/>
              </w:rPr>
              <w:tab/>
            </w:r>
            <w:r w:rsidR="00A73A38" w:rsidRPr="00FF2D75">
              <w:rPr>
                <w:rStyle w:val="Hyperkobling"/>
                <w:rFonts w:eastAsia="Yu Gothic Light"/>
                <w:noProof/>
                <w:highlight w:val="lightGray"/>
              </w:rPr>
              <w:t>Konstruksjoner</w:t>
            </w:r>
            <w:r w:rsidR="00A73A38">
              <w:rPr>
                <w:noProof/>
                <w:webHidden/>
              </w:rPr>
              <w:tab/>
            </w:r>
            <w:r w:rsidR="00A73A38">
              <w:rPr>
                <w:noProof/>
                <w:webHidden/>
              </w:rPr>
              <w:fldChar w:fldCharType="begin"/>
            </w:r>
            <w:r w:rsidR="00A73A38">
              <w:rPr>
                <w:noProof/>
                <w:webHidden/>
              </w:rPr>
              <w:instrText xml:space="preserve"> PAGEREF _Toc171428780 \h </w:instrText>
            </w:r>
            <w:r w:rsidR="00A73A38">
              <w:rPr>
                <w:noProof/>
                <w:webHidden/>
              </w:rPr>
            </w:r>
            <w:r w:rsidR="00A73A38">
              <w:rPr>
                <w:noProof/>
                <w:webHidden/>
              </w:rPr>
              <w:fldChar w:fldCharType="separate"/>
            </w:r>
            <w:r w:rsidR="00A73A38">
              <w:rPr>
                <w:noProof/>
                <w:webHidden/>
              </w:rPr>
              <w:t>5</w:t>
            </w:r>
            <w:r w:rsidR="00A73A38">
              <w:rPr>
                <w:noProof/>
                <w:webHidden/>
              </w:rPr>
              <w:fldChar w:fldCharType="end"/>
            </w:r>
          </w:hyperlink>
        </w:p>
        <w:p w14:paraId="77D7A5E8" w14:textId="0187992E" w:rsidR="00A73A38" w:rsidRDefault="00C83282">
          <w:pPr>
            <w:pStyle w:val="INNH2"/>
            <w:rPr>
              <w:rFonts w:asciiTheme="minorHAnsi" w:eastAsiaTheme="minorEastAsia" w:hAnsiTheme="minorHAnsi"/>
              <w:noProof/>
              <w:kern w:val="2"/>
              <w:sz w:val="22"/>
              <w:lang w:eastAsia="nb-NO"/>
              <w14:ligatures w14:val="standardContextual"/>
            </w:rPr>
          </w:pPr>
          <w:hyperlink w:anchor="_Toc171428781" w:history="1">
            <w:r w:rsidR="00A73A38" w:rsidRPr="00FF2D75">
              <w:rPr>
                <w:rStyle w:val="Hyperkobling"/>
                <w:rFonts w:eastAsia="Yu Gothic Light"/>
                <w:noProof/>
                <w:highlight w:val="lightGray"/>
              </w:rPr>
              <w:t>2.5</w:t>
            </w:r>
            <w:r w:rsidR="00A73A38">
              <w:rPr>
                <w:rFonts w:asciiTheme="minorHAnsi" w:eastAsiaTheme="minorEastAsia" w:hAnsiTheme="minorHAnsi"/>
                <w:noProof/>
                <w:kern w:val="2"/>
                <w:sz w:val="22"/>
                <w:lang w:eastAsia="nb-NO"/>
                <w14:ligatures w14:val="standardContextual"/>
              </w:rPr>
              <w:tab/>
            </w:r>
            <w:r w:rsidR="00A73A38" w:rsidRPr="00FF2D75">
              <w:rPr>
                <w:rStyle w:val="Hyperkobling"/>
                <w:rFonts w:eastAsia="Yu Gothic Light"/>
                <w:noProof/>
                <w:highlight w:val="lightGray"/>
              </w:rPr>
              <w:t>Rødsholtet</w:t>
            </w:r>
            <w:r w:rsidR="00A73A38">
              <w:rPr>
                <w:noProof/>
                <w:webHidden/>
              </w:rPr>
              <w:tab/>
            </w:r>
            <w:r w:rsidR="00A73A38">
              <w:rPr>
                <w:noProof/>
                <w:webHidden/>
              </w:rPr>
              <w:fldChar w:fldCharType="begin"/>
            </w:r>
            <w:r w:rsidR="00A73A38">
              <w:rPr>
                <w:noProof/>
                <w:webHidden/>
              </w:rPr>
              <w:instrText xml:space="preserve"> PAGEREF _Toc171428781 \h </w:instrText>
            </w:r>
            <w:r w:rsidR="00A73A38">
              <w:rPr>
                <w:noProof/>
                <w:webHidden/>
              </w:rPr>
            </w:r>
            <w:r w:rsidR="00A73A38">
              <w:rPr>
                <w:noProof/>
                <w:webHidden/>
              </w:rPr>
              <w:fldChar w:fldCharType="separate"/>
            </w:r>
            <w:r w:rsidR="00A73A38">
              <w:rPr>
                <w:noProof/>
                <w:webHidden/>
              </w:rPr>
              <w:t>5</w:t>
            </w:r>
            <w:r w:rsidR="00A73A38">
              <w:rPr>
                <w:noProof/>
                <w:webHidden/>
              </w:rPr>
              <w:fldChar w:fldCharType="end"/>
            </w:r>
          </w:hyperlink>
        </w:p>
        <w:p w14:paraId="2704A0A8" w14:textId="1BA99EF7" w:rsidR="00A73A38" w:rsidRDefault="00C83282">
          <w:pPr>
            <w:pStyle w:val="INNH2"/>
            <w:rPr>
              <w:rFonts w:asciiTheme="minorHAnsi" w:eastAsiaTheme="minorEastAsia" w:hAnsiTheme="minorHAnsi"/>
              <w:noProof/>
              <w:kern w:val="2"/>
              <w:sz w:val="22"/>
              <w:lang w:eastAsia="nb-NO"/>
              <w14:ligatures w14:val="standardContextual"/>
            </w:rPr>
          </w:pPr>
          <w:hyperlink w:anchor="_Toc171428782" w:history="1">
            <w:r w:rsidR="00A73A38" w:rsidRPr="00FF2D75">
              <w:rPr>
                <w:rStyle w:val="Hyperkobling"/>
                <w:rFonts w:eastAsia="Yu Gothic Light"/>
                <w:noProof/>
                <w:highlight w:val="lightGray"/>
              </w:rPr>
              <w:t>2.6</w:t>
            </w:r>
            <w:r w:rsidR="00A73A38">
              <w:rPr>
                <w:rFonts w:asciiTheme="minorHAnsi" w:eastAsiaTheme="minorEastAsia" w:hAnsiTheme="minorHAnsi"/>
                <w:noProof/>
                <w:kern w:val="2"/>
                <w:sz w:val="22"/>
                <w:lang w:eastAsia="nb-NO"/>
                <w14:ligatures w14:val="standardContextual"/>
              </w:rPr>
              <w:tab/>
            </w:r>
            <w:r w:rsidR="00A73A38" w:rsidRPr="00FF2D75">
              <w:rPr>
                <w:rStyle w:val="Hyperkobling"/>
                <w:rFonts w:eastAsia="Yu Gothic Light"/>
                <w:noProof/>
                <w:highlight w:val="lightGray"/>
              </w:rPr>
              <w:t>VA anlegg med tilhørende pumpestasjoner for Frogn kommune</w:t>
            </w:r>
            <w:r w:rsidR="00A73A38">
              <w:rPr>
                <w:noProof/>
                <w:webHidden/>
              </w:rPr>
              <w:tab/>
            </w:r>
            <w:r w:rsidR="00A73A38">
              <w:rPr>
                <w:noProof/>
                <w:webHidden/>
              </w:rPr>
              <w:fldChar w:fldCharType="begin"/>
            </w:r>
            <w:r w:rsidR="00A73A38">
              <w:rPr>
                <w:noProof/>
                <w:webHidden/>
              </w:rPr>
              <w:instrText xml:space="preserve"> PAGEREF _Toc171428782 \h </w:instrText>
            </w:r>
            <w:r w:rsidR="00A73A38">
              <w:rPr>
                <w:noProof/>
                <w:webHidden/>
              </w:rPr>
            </w:r>
            <w:r w:rsidR="00A73A38">
              <w:rPr>
                <w:noProof/>
                <w:webHidden/>
              </w:rPr>
              <w:fldChar w:fldCharType="separate"/>
            </w:r>
            <w:r w:rsidR="00A73A38">
              <w:rPr>
                <w:noProof/>
                <w:webHidden/>
              </w:rPr>
              <w:t>5</w:t>
            </w:r>
            <w:r w:rsidR="00A73A38">
              <w:rPr>
                <w:noProof/>
                <w:webHidden/>
              </w:rPr>
              <w:fldChar w:fldCharType="end"/>
            </w:r>
          </w:hyperlink>
        </w:p>
        <w:p w14:paraId="10ED473C" w14:textId="55442273" w:rsidR="00A73A38" w:rsidRDefault="00A73A38">
          <w:r>
            <w:rPr>
              <w:b/>
              <w:bCs/>
            </w:rPr>
            <w:fldChar w:fldCharType="end"/>
          </w:r>
        </w:p>
      </w:sdtContent>
    </w:sdt>
    <w:p w14:paraId="68A11CD2" w14:textId="77777777" w:rsidR="00B64CD9" w:rsidRDefault="00B64CD9" w:rsidP="00B64CD9">
      <w:pPr>
        <w:tabs>
          <w:tab w:val="clear" w:pos="284"/>
          <w:tab w:val="left" w:pos="3005"/>
        </w:tabs>
      </w:pPr>
    </w:p>
    <w:p w14:paraId="61160DD4" w14:textId="261D668B" w:rsidR="00C85492" w:rsidRDefault="00C85492" w:rsidP="00C85492">
      <w:pPr>
        <w:tabs>
          <w:tab w:val="clear" w:pos="284"/>
          <w:tab w:val="left" w:pos="3706"/>
        </w:tabs>
        <w:spacing w:after="160" w:line="259" w:lineRule="auto"/>
      </w:pPr>
      <w:r>
        <w:tab/>
      </w:r>
    </w:p>
    <w:p w14:paraId="246FBE2F" w14:textId="160536DA" w:rsidR="002A22EE" w:rsidRDefault="002A22EE" w:rsidP="00C85492">
      <w:pPr>
        <w:tabs>
          <w:tab w:val="clear" w:pos="284"/>
          <w:tab w:val="left" w:pos="3706"/>
        </w:tabs>
        <w:spacing w:after="160" w:line="259" w:lineRule="auto"/>
      </w:pPr>
      <w:r w:rsidRPr="00C85492">
        <w:br w:type="page"/>
      </w:r>
      <w:r w:rsidR="00C85492">
        <w:lastRenderedPageBreak/>
        <w:tab/>
      </w:r>
    </w:p>
    <w:p w14:paraId="58A149AD" w14:textId="1C39B46A" w:rsidR="00E6192C" w:rsidRPr="00F528CB" w:rsidRDefault="00E6192C" w:rsidP="00E6192C">
      <w:pPr>
        <w:pStyle w:val="Overskrift1"/>
        <w:rPr>
          <w:highlight w:val="lightGray"/>
        </w:rPr>
      </w:pPr>
      <w:bookmarkStart w:id="0" w:name="_Toc55474589"/>
      <w:bookmarkStart w:id="1" w:name="_Toc171428775"/>
      <w:r w:rsidRPr="00F528CB">
        <w:rPr>
          <w:highlight w:val="lightGray"/>
        </w:rPr>
        <w:t>Innledning</w:t>
      </w:r>
      <w:bookmarkEnd w:id="0"/>
      <w:bookmarkEnd w:id="1"/>
      <w:r w:rsidRPr="00F528CB">
        <w:rPr>
          <w:highlight w:val="lightGray"/>
        </w:rPr>
        <w:t xml:space="preserve"> </w:t>
      </w:r>
    </w:p>
    <w:p w14:paraId="3E946756" w14:textId="77777777" w:rsidR="00E6192C" w:rsidRPr="00F528CB" w:rsidRDefault="00E6192C" w:rsidP="00E6192C">
      <w:pPr>
        <w:rPr>
          <w:szCs w:val="24"/>
          <w:highlight w:val="lightGray"/>
        </w:rPr>
      </w:pPr>
      <w:r w:rsidRPr="00F528CB">
        <w:rPr>
          <w:szCs w:val="24"/>
          <w:highlight w:val="lightGray"/>
        </w:rPr>
        <w:t>Kap. D1.1 (dette kapittelet) angir omfang av hva som skal bygges med overordnede krav. Kapittelet angir også inndelingen i anleggsdeler leverandøren skal gi pris på.</w:t>
      </w:r>
    </w:p>
    <w:p w14:paraId="5E4D20E3" w14:textId="77777777" w:rsidR="00E6192C" w:rsidRPr="00F528CB" w:rsidRDefault="00E6192C" w:rsidP="00E6192C">
      <w:pPr>
        <w:rPr>
          <w:szCs w:val="24"/>
          <w:highlight w:val="lightGray"/>
        </w:rPr>
      </w:pPr>
    </w:p>
    <w:p w14:paraId="4FF38BB7" w14:textId="33435FB2" w:rsidR="00E6192C" w:rsidRPr="00F528CB" w:rsidRDefault="00E6192C" w:rsidP="00E6192C">
      <w:pPr>
        <w:pStyle w:val="Overskrift1"/>
        <w:rPr>
          <w:highlight w:val="lightGray"/>
        </w:rPr>
      </w:pPr>
      <w:bookmarkStart w:id="2" w:name="_Toc55474590"/>
      <w:bookmarkStart w:id="3" w:name="_Toc171428776"/>
      <w:r w:rsidRPr="00F528CB">
        <w:rPr>
          <w:highlight w:val="lightGray"/>
        </w:rPr>
        <w:t>Totaloversikt over anlegget</w:t>
      </w:r>
      <w:bookmarkEnd w:id="2"/>
      <w:bookmarkEnd w:id="3"/>
      <w:r w:rsidRPr="00F528CB">
        <w:rPr>
          <w:highlight w:val="lightGray"/>
        </w:rPr>
        <w:t xml:space="preserve"> </w:t>
      </w:r>
    </w:p>
    <w:p w14:paraId="4D43D0DC" w14:textId="77777777" w:rsidR="00E6192C" w:rsidRPr="00F528CB" w:rsidRDefault="00E6192C" w:rsidP="00E6192C">
      <w:pPr>
        <w:rPr>
          <w:szCs w:val="24"/>
          <w:highlight w:val="lightGray"/>
        </w:rPr>
      </w:pPr>
    </w:p>
    <w:p w14:paraId="3DB0588C" w14:textId="77777777" w:rsidR="00E6192C" w:rsidRPr="00F528CB" w:rsidRDefault="00E6192C" w:rsidP="00E6192C">
      <w:pPr>
        <w:rPr>
          <w:szCs w:val="24"/>
          <w:highlight w:val="lightGray"/>
        </w:rPr>
      </w:pPr>
      <w:r w:rsidRPr="00F528CB">
        <w:rPr>
          <w:szCs w:val="24"/>
          <w:highlight w:val="lightGray"/>
        </w:rPr>
        <w:t xml:space="preserve">Tabellen nedenfor viser inndelingen av anlegget for </w:t>
      </w:r>
      <w:proofErr w:type="spellStart"/>
      <w:r w:rsidRPr="00F528CB">
        <w:rPr>
          <w:szCs w:val="24"/>
          <w:highlight w:val="lightGray"/>
        </w:rPr>
        <w:t>prisgiving</w:t>
      </w:r>
      <w:proofErr w:type="spellEnd"/>
      <w:r w:rsidRPr="00F528CB">
        <w:rPr>
          <w:szCs w:val="24"/>
          <w:highlight w:val="lightGray"/>
        </w:rPr>
        <w:t xml:space="preserve"> og grunnlag for oppgjør. </w:t>
      </w:r>
    </w:p>
    <w:p w14:paraId="3141B76C" w14:textId="77777777" w:rsidR="00E6192C" w:rsidRPr="00F528CB" w:rsidRDefault="00E6192C" w:rsidP="00E6192C">
      <w:pPr>
        <w:rPr>
          <w:szCs w:val="24"/>
          <w:highlight w:val="lightGray"/>
        </w:rPr>
      </w:pPr>
    </w:p>
    <w:p w14:paraId="4126656E" w14:textId="77777777" w:rsidR="00E6192C" w:rsidRPr="00F528CB" w:rsidRDefault="00E6192C" w:rsidP="00E6192C">
      <w:pPr>
        <w:rPr>
          <w:szCs w:val="24"/>
          <w:highlight w:val="lightGray"/>
        </w:rPr>
      </w:pPr>
      <w:r w:rsidRPr="00F528CB">
        <w:rPr>
          <w:szCs w:val="24"/>
          <w:highlight w:val="lightGray"/>
        </w:rPr>
        <w:t xml:space="preserve">De angitte mengdene i tabellen er omtrentlige. Uavhengig av mengdene for den enkelte parsell skal alle arbeider for parsellene til sammen utgjøre det komplette anlegg. </w:t>
      </w:r>
    </w:p>
    <w:p w14:paraId="790DF377" w14:textId="77777777" w:rsidR="00E6192C" w:rsidRPr="00F528CB" w:rsidRDefault="00E6192C" w:rsidP="00E6192C">
      <w:pPr>
        <w:rPr>
          <w:szCs w:val="24"/>
          <w:highlight w:val="lightGray"/>
        </w:rPr>
      </w:pPr>
    </w:p>
    <w:tbl>
      <w:tblPr>
        <w:tblW w:w="9295" w:type="dxa"/>
        <w:tblInd w:w="55" w:type="dxa"/>
        <w:tblLayout w:type="fixed"/>
        <w:tblCellMar>
          <w:left w:w="70" w:type="dxa"/>
          <w:right w:w="70" w:type="dxa"/>
        </w:tblCellMar>
        <w:tblLook w:val="04A0" w:firstRow="1" w:lastRow="0" w:firstColumn="1" w:lastColumn="0" w:noHBand="0" w:noVBand="1"/>
      </w:tblPr>
      <w:tblGrid>
        <w:gridCol w:w="1008"/>
        <w:gridCol w:w="2967"/>
        <w:gridCol w:w="1360"/>
        <w:gridCol w:w="1404"/>
        <w:gridCol w:w="1296"/>
        <w:gridCol w:w="1260"/>
      </w:tblGrid>
      <w:tr w:rsidR="00E6192C" w:rsidRPr="00F528CB" w14:paraId="0074997F" w14:textId="77777777" w:rsidTr="001227A8">
        <w:trPr>
          <w:trHeight w:val="569"/>
        </w:trPr>
        <w:tc>
          <w:tcPr>
            <w:tcW w:w="1008" w:type="dxa"/>
            <w:tcBorders>
              <w:top w:val="single" w:sz="8" w:space="0" w:color="auto"/>
              <w:left w:val="single" w:sz="8" w:space="0" w:color="auto"/>
              <w:bottom w:val="single" w:sz="8" w:space="0" w:color="000000"/>
              <w:right w:val="single" w:sz="4" w:space="0" w:color="auto"/>
            </w:tcBorders>
            <w:noWrap/>
            <w:hideMark/>
          </w:tcPr>
          <w:p w14:paraId="27421983"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Parsell nummer</w:t>
            </w:r>
          </w:p>
        </w:tc>
        <w:tc>
          <w:tcPr>
            <w:tcW w:w="2967" w:type="dxa"/>
            <w:tcBorders>
              <w:top w:val="single" w:sz="8" w:space="0" w:color="auto"/>
              <w:left w:val="single" w:sz="8" w:space="0" w:color="auto"/>
              <w:bottom w:val="single" w:sz="8" w:space="0" w:color="000000"/>
              <w:right w:val="single" w:sz="4" w:space="0" w:color="auto"/>
            </w:tcBorders>
            <w:noWrap/>
            <w:hideMark/>
          </w:tcPr>
          <w:p w14:paraId="2DD9850B"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Parsell / anleggsdel, navn, fra-til, hp/km</w:t>
            </w:r>
          </w:p>
        </w:tc>
        <w:tc>
          <w:tcPr>
            <w:tcW w:w="1360" w:type="dxa"/>
            <w:tcBorders>
              <w:top w:val="single" w:sz="8" w:space="0" w:color="auto"/>
              <w:left w:val="single" w:sz="4" w:space="0" w:color="auto"/>
              <w:bottom w:val="single" w:sz="8" w:space="0" w:color="000000"/>
              <w:right w:val="single" w:sz="4" w:space="0" w:color="auto"/>
            </w:tcBorders>
            <w:hideMark/>
          </w:tcPr>
          <w:p w14:paraId="0CD1B14B"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Vegbygging- gang og sykkelvei</w:t>
            </w:r>
          </w:p>
          <w:p w14:paraId="638B49DC"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(meter)</w:t>
            </w:r>
          </w:p>
        </w:tc>
        <w:tc>
          <w:tcPr>
            <w:tcW w:w="1404" w:type="dxa"/>
            <w:tcBorders>
              <w:top w:val="single" w:sz="8" w:space="0" w:color="auto"/>
              <w:left w:val="single" w:sz="4" w:space="0" w:color="auto"/>
              <w:bottom w:val="single" w:sz="8" w:space="0" w:color="000000"/>
              <w:right w:val="single" w:sz="8" w:space="0" w:color="auto"/>
            </w:tcBorders>
          </w:tcPr>
          <w:p w14:paraId="719D5EED"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Vegbygging ny del av fv.1390/</w:t>
            </w:r>
          </w:p>
          <w:p w14:paraId="3D4F9A6A" w14:textId="77777777" w:rsidR="00E6192C" w:rsidRPr="00F528CB" w:rsidRDefault="00E6192C" w:rsidP="001227A8">
            <w:pPr>
              <w:rPr>
                <w:rFonts w:ascii="Arial" w:hAnsi="Arial" w:cs="Arial"/>
                <w:b/>
                <w:bCs/>
                <w:highlight w:val="lightGray"/>
              </w:rPr>
            </w:pPr>
            <w:proofErr w:type="spellStart"/>
            <w:r w:rsidRPr="00F528CB">
              <w:rPr>
                <w:rFonts w:ascii="Arial" w:hAnsi="Arial" w:cs="Arial"/>
                <w:b/>
                <w:bCs/>
                <w:highlight w:val="lightGray"/>
              </w:rPr>
              <w:t>Rødsholtete</w:t>
            </w:r>
            <w:proofErr w:type="spellEnd"/>
          </w:p>
          <w:p w14:paraId="31E3B923"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(meter)</w:t>
            </w:r>
          </w:p>
        </w:tc>
        <w:tc>
          <w:tcPr>
            <w:tcW w:w="1296" w:type="dxa"/>
            <w:tcBorders>
              <w:top w:val="single" w:sz="8" w:space="0" w:color="auto"/>
              <w:left w:val="nil"/>
              <w:bottom w:val="single" w:sz="4" w:space="0" w:color="auto"/>
              <w:right w:val="single" w:sz="4" w:space="0" w:color="auto"/>
            </w:tcBorders>
          </w:tcPr>
          <w:p w14:paraId="08424B62"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VA-anlegg Frogn Kommune</w:t>
            </w:r>
          </w:p>
          <w:p w14:paraId="7252B601"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(meter)</w:t>
            </w:r>
          </w:p>
        </w:tc>
        <w:tc>
          <w:tcPr>
            <w:tcW w:w="1260" w:type="dxa"/>
            <w:tcBorders>
              <w:top w:val="single" w:sz="8" w:space="0" w:color="auto"/>
              <w:left w:val="single" w:sz="4" w:space="0" w:color="auto"/>
              <w:bottom w:val="single" w:sz="4" w:space="0" w:color="auto"/>
              <w:right w:val="single" w:sz="4" w:space="0" w:color="auto"/>
            </w:tcBorders>
            <w:shd w:val="clear" w:color="auto" w:fill="D9D9D9"/>
          </w:tcPr>
          <w:p w14:paraId="6A1D4889" w14:textId="77777777" w:rsidR="00E6192C" w:rsidRPr="00F528CB" w:rsidRDefault="00E6192C" w:rsidP="001227A8">
            <w:pPr>
              <w:rPr>
                <w:rFonts w:ascii="Arial" w:hAnsi="Arial" w:cs="Arial"/>
                <w:b/>
                <w:bCs/>
                <w:highlight w:val="lightGray"/>
              </w:rPr>
            </w:pPr>
          </w:p>
        </w:tc>
      </w:tr>
      <w:tr w:rsidR="00E6192C" w:rsidRPr="00F528CB" w14:paraId="5D0E676C" w14:textId="77777777" w:rsidTr="001227A8">
        <w:trPr>
          <w:trHeight w:val="569"/>
        </w:trPr>
        <w:tc>
          <w:tcPr>
            <w:tcW w:w="1008" w:type="dxa"/>
            <w:tcBorders>
              <w:top w:val="single" w:sz="8" w:space="0" w:color="auto"/>
              <w:left w:val="single" w:sz="8" w:space="0" w:color="auto"/>
              <w:bottom w:val="single" w:sz="8" w:space="0" w:color="000000"/>
              <w:right w:val="single" w:sz="4" w:space="0" w:color="auto"/>
            </w:tcBorders>
            <w:noWrap/>
          </w:tcPr>
          <w:p w14:paraId="14315BEE" w14:textId="77777777" w:rsidR="00E6192C" w:rsidRPr="00F528CB" w:rsidRDefault="00E6192C" w:rsidP="001227A8">
            <w:pPr>
              <w:rPr>
                <w:rFonts w:ascii="Arial" w:hAnsi="Arial" w:cs="Arial"/>
                <w:b/>
                <w:bCs/>
                <w:highlight w:val="lightGray"/>
              </w:rPr>
            </w:pPr>
            <w:r w:rsidRPr="00F528CB">
              <w:rPr>
                <w:rFonts w:ascii="Arial" w:hAnsi="Arial" w:cs="Arial"/>
                <w:highlight w:val="lightGray"/>
              </w:rPr>
              <w:t xml:space="preserve">  </w:t>
            </w:r>
            <w:r w:rsidRPr="00F528CB">
              <w:rPr>
                <w:rFonts w:ascii="Arial" w:hAnsi="Arial" w:cs="Arial"/>
                <w:b/>
                <w:bCs/>
                <w:highlight w:val="lightGray"/>
              </w:rPr>
              <w:t>1</w:t>
            </w:r>
          </w:p>
        </w:tc>
        <w:tc>
          <w:tcPr>
            <w:tcW w:w="2967" w:type="dxa"/>
            <w:tcBorders>
              <w:top w:val="single" w:sz="8" w:space="0" w:color="auto"/>
              <w:left w:val="single" w:sz="8" w:space="0" w:color="auto"/>
              <w:bottom w:val="single" w:sz="8" w:space="0" w:color="000000"/>
              <w:right w:val="single" w:sz="4" w:space="0" w:color="auto"/>
            </w:tcBorders>
            <w:noWrap/>
          </w:tcPr>
          <w:p w14:paraId="44A0752E" w14:textId="77777777" w:rsidR="00E6192C" w:rsidRPr="00F528CB" w:rsidRDefault="00E6192C" w:rsidP="001227A8">
            <w:pPr>
              <w:rPr>
                <w:rFonts w:ascii="Arial" w:hAnsi="Arial" w:cs="Arial"/>
                <w:highlight w:val="lightGray"/>
              </w:rPr>
            </w:pPr>
            <w:r w:rsidRPr="00F528CB">
              <w:rPr>
                <w:rFonts w:ascii="Arial" w:hAnsi="Arial" w:cs="Arial"/>
                <w:highlight w:val="lightGray"/>
              </w:rPr>
              <w:t xml:space="preserve">GSV </w:t>
            </w:r>
            <w:proofErr w:type="spellStart"/>
            <w:r w:rsidRPr="00F528CB">
              <w:rPr>
                <w:rFonts w:ascii="Arial" w:hAnsi="Arial" w:cs="Arial"/>
                <w:highlight w:val="lightGray"/>
              </w:rPr>
              <w:t>Ottarsrud</w:t>
            </w:r>
            <w:proofErr w:type="spellEnd"/>
            <w:r w:rsidRPr="00F528CB">
              <w:rPr>
                <w:rFonts w:ascii="Arial" w:hAnsi="Arial" w:cs="Arial"/>
                <w:highlight w:val="lightGray"/>
              </w:rPr>
              <w:t xml:space="preserve"> – Huseby og</w:t>
            </w:r>
          </w:p>
          <w:p w14:paraId="5ABC4222" w14:textId="77777777" w:rsidR="00E6192C" w:rsidRPr="00F528CB" w:rsidRDefault="00E6192C" w:rsidP="001227A8">
            <w:pPr>
              <w:rPr>
                <w:rFonts w:ascii="Arial" w:hAnsi="Arial" w:cs="Arial"/>
                <w:highlight w:val="lightGray"/>
              </w:rPr>
            </w:pPr>
            <w:r w:rsidRPr="00F528CB">
              <w:rPr>
                <w:rFonts w:ascii="Arial" w:hAnsi="Arial" w:cs="Arial"/>
                <w:highlight w:val="lightGray"/>
              </w:rPr>
              <w:t>Omlegging av Fv1390</w:t>
            </w:r>
          </w:p>
        </w:tc>
        <w:tc>
          <w:tcPr>
            <w:tcW w:w="1360" w:type="dxa"/>
            <w:tcBorders>
              <w:top w:val="single" w:sz="8" w:space="0" w:color="auto"/>
              <w:left w:val="single" w:sz="4" w:space="0" w:color="auto"/>
              <w:bottom w:val="single" w:sz="8" w:space="0" w:color="000000"/>
              <w:right w:val="single" w:sz="4" w:space="0" w:color="auto"/>
            </w:tcBorders>
          </w:tcPr>
          <w:p w14:paraId="03420166" w14:textId="77777777" w:rsidR="00E6192C" w:rsidRPr="00F528CB" w:rsidRDefault="00E6192C" w:rsidP="001227A8">
            <w:pPr>
              <w:rPr>
                <w:rFonts w:ascii="Arial" w:hAnsi="Arial" w:cs="Arial"/>
                <w:highlight w:val="lightGray"/>
              </w:rPr>
            </w:pPr>
            <w:r w:rsidRPr="00F528CB">
              <w:rPr>
                <w:rFonts w:ascii="Arial" w:hAnsi="Arial" w:cs="Arial"/>
                <w:highlight w:val="lightGray"/>
              </w:rPr>
              <w:t>2100</w:t>
            </w:r>
          </w:p>
        </w:tc>
        <w:tc>
          <w:tcPr>
            <w:tcW w:w="1404" w:type="dxa"/>
            <w:tcBorders>
              <w:top w:val="single" w:sz="8" w:space="0" w:color="auto"/>
              <w:left w:val="single" w:sz="4" w:space="0" w:color="auto"/>
              <w:bottom w:val="single" w:sz="8" w:space="0" w:color="000000"/>
              <w:right w:val="single" w:sz="8" w:space="0" w:color="auto"/>
            </w:tcBorders>
          </w:tcPr>
          <w:p w14:paraId="163C60E0" w14:textId="77777777" w:rsidR="00E6192C" w:rsidRPr="00F528CB" w:rsidRDefault="00E6192C" w:rsidP="001227A8">
            <w:pPr>
              <w:rPr>
                <w:rFonts w:ascii="Arial" w:hAnsi="Arial" w:cs="Arial"/>
                <w:highlight w:val="lightGray"/>
              </w:rPr>
            </w:pPr>
            <w:r w:rsidRPr="00F528CB">
              <w:rPr>
                <w:rFonts w:ascii="Arial" w:hAnsi="Arial" w:cs="Arial"/>
                <w:highlight w:val="lightGray"/>
              </w:rPr>
              <w:t>600</w:t>
            </w:r>
          </w:p>
        </w:tc>
        <w:tc>
          <w:tcPr>
            <w:tcW w:w="1296" w:type="dxa"/>
            <w:tcBorders>
              <w:top w:val="single" w:sz="8" w:space="0" w:color="auto"/>
              <w:left w:val="nil"/>
              <w:bottom w:val="single" w:sz="4" w:space="0" w:color="auto"/>
              <w:right w:val="single" w:sz="4" w:space="0" w:color="auto"/>
            </w:tcBorders>
          </w:tcPr>
          <w:p w14:paraId="255D3B69" w14:textId="77777777" w:rsidR="00E6192C" w:rsidRPr="00F528CB" w:rsidRDefault="00E6192C" w:rsidP="001227A8">
            <w:pPr>
              <w:rPr>
                <w:rFonts w:ascii="Arial" w:hAnsi="Arial" w:cs="Arial"/>
                <w:highlight w:val="lightGray"/>
              </w:rPr>
            </w:pPr>
          </w:p>
        </w:tc>
        <w:tc>
          <w:tcPr>
            <w:tcW w:w="1260" w:type="dxa"/>
            <w:tcBorders>
              <w:top w:val="single" w:sz="8" w:space="0" w:color="auto"/>
              <w:left w:val="single" w:sz="4" w:space="0" w:color="auto"/>
              <w:bottom w:val="single" w:sz="4" w:space="0" w:color="auto"/>
              <w:right w:val="single" w:sz="4" w:space="0" w:color="auto"/>
            </w:tcBorders>
            <w:shd w:val="clear" w:color="auto" w:fill="D9D9D9"/>
          </w:tcPr>
          <w:p w14:paraId="04BCE0F2" w14:textId="77777777" w:rsidR="00E6192C" w:rsidRPr="00F528CB" w:rsidRDefault="00E6192C" w:rsidP="001227A8">
            <w:pPr>
              <w:rPr>
                <w:rFonts w:ascii="Arial" w:hAnsi="Arial" w:cs="Arial"/>
                <w:highlight w:val="lightGray"/>
              </w:rPr>
            </w:pPr>
            <w:r w:rsidRPr="00F528CB">
              <w:rPr>
                <w:rFonts w:ascii="Arial" w:hAnsi="Arial" w:cs="Arial"/>
                <w:highlight w:val="lightGray"/>
              </w:rPr>
              <w:t>Statens vegvesen</w:t>
            </w:r>
          </w:p>
        </w:tc>
      </w:tr>
      <w:tr w:rsidR="00E6192C" w:rsidRPr="00F528CB" w14:paraId="5E2FC227" w14:textId="77777777" w:rsidTr="001227A8">
        <w:trPr>
          <w:trHeight w:val="569"/>
        </w:trPr>
        <w:tc>
          <w:tcPr>
            <w:tcW w:w="1008" w:type="dxa"/>
            <w:tcBorders>
              <w:top w:val="single" w:sz="8" w:space="0" w:color="auto"/>
              <w:left w:val="single" w:sz="8" w:space="0" w:color="auto"/>
              <w:bottom w:val="single" w:sz="8" w:space="0" w:color="000000"/>
              <w:right w:val="single" w:sz="4" w:space="0" w:color="auto"/>
            </w:tcBorders>
            <w:noWrap/>
          </w:tcPr>
          <w:p w14:paraId="0CA28D54"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 xml:space="preserve">  2</w:t>
            </w:r>
          </w:p>
        </w:tc>
        <w:tc>
          <w:tcPr>
            <w:tcW w:w="2967" w:type="dxa"/>
            <w:tcBorders>
              <w:top w:val="single" w:sz="8" w:space="0" w:color="auto"/>
              <w:left w:val="single" w:sz="8" w:space="0" w:color="auto"/>
              <w:bottom w:val="single" w:sz="8" w:space="0" w:color="000000"/>
              <w:right w:val="single" w:sz="4" w:space="0" w:color="auto"/>
            </w:tcBorders>
            <w:noWrap/>
          </w:tcPr>
          <w:p w14:paraId="531482FE" w14:textId="77777777" w:rsidR="00E6192C" w:rsidRPr="00F528CB" w:rsidRDefault="00E6192C" w:rsidP="001227A8">
            <w:pPr>
              <w:rPr>
                <w:rFonts w:ascii="Arial" w:hAnsi="Arial" w:cs="Arial"/>
                <w:b/>
                <w:bCs/>
                <w:highlight w:val="lightGray"/>
              </w:rPr>
            </w:pPr>
            <w:r w:rsidRPr="00F528CB">
              <w:rPr>
                <w:rFonts w:ascii="Arial" w:hAnsi="Arial" w:cs="Arial"/>
                <w:bCs/>
                <w:highlight w:val="lightGray"/>
              </w:rPr>
              <w:t xml:space="preserve">GSV Huseby-Bakker bru inkl. arbeider ved </w:t>
            </w:r>
            <w:proofErr w:type="spellStart"/>
            <w:r w:rsidRPr="00F528CB">
              <w:rPr>
                <w:rFonts w:ascii="Arial" w:hAnsi="Arial" w:cs="Arial"/>
                <w:bCs/>
                <w:highlight w:val="lightGray"/>
              </w:rPr>
              <w:t>Rødsholtet</w:t>
            </w:r>
            <w:proofErr w:type="spellEnd"/>
          </w:p>
        </w:tc>
        <w:tc>
          <w:tcPr>
            <w:tcW w:w="1360" w:type="dxa"/>
            <w:tcBorders>
              <w:top w:val="single" w:sz="8" w:space="0" w:color="auto"/>
              <w:left w:val="single" w:sz="4" w:space="0" w:color="auto"/>
              <w:bottom w:val="single" w:sz="8" w:space="0" w:color="000000"/>
              <w:right w:val="single" w:sz="4" w:space="0" w:color="auto"/>
            </w:tcBorders>
          </w:tcPr>
          <w:p w14:paraId="54F21BF2" w14:textId="77777777" w:rsidR="00E6192C" w:rsidRPr="00F528CB" w:rsidRDefault="00E6192C" w:rsidP="001227A8">
            <w:pPr>
              <w:rPr>
                <w:rFonts w:ascii="Arial" w:hAnsi="Arial" w:cs="Arial"/>
                <w:highlight w:val="lightGray"/>
              </w:rPr>
            </w:pPr>
            <w:r w:rsidRPr="00F528CB">
              <w:rPr>
                <w:rFonts w:ascii="Arial" w:hAnsi="Arial" w:cs="Arial"/>
                <w:highlight w:val="lightGray"/>
              </w:rPr>
              <w:t>1200</w:t>
            </w:r>
          </w:p>
        </w:tc>
        <w:tc>
          <w:tcPr>
            <w:tcW w:w="1404" w:type="dxa"/>
            <w:tcBorders>
              <w:top w:val="single" w:sz="8" w:space="0" w:color="auto"/>
              <w:left w:val="single" w:sz="4" w:space="0" w:color="auto"/>
              <w:bottom w:val="single" w:sz="8" w:space="0" w:color="000000"/>
              <w:right w:val="single" w:sz="8" w:space="0" w:color="auto"/>
            </w:tcBorders>
          </w:tcPr>
          <w:p w14:paraId="6726EC4D" w14:textId="77777777" w:rsidR="00E6192C" w:rsidRPr="00F528CB" w:rsidRDefault="00E6192C" w:rsidP="001227A8">
            <w:pPr>
              <w:rPr>
                <w:rFonts w:ascii="Arial" w:hAnsi="Arial" w:cs="Arial"/>
                <w:highlight w:val="lightGray"/>
              </w:rPr>
            </w:pPr>
            <w:r w:rsidRPr="00F528CB">
              <w:rPr>
                <w:rFonts w:ascii="Arial" w:hAnsi="Arial" w:cs="Arial"/>
                <w:highlight w:val="lightGray"/>
              </w:rPr>
              <w:t>150</w:t>
            </w:r>
          </w:p>
        </w:tc>
        <w:tc>
          <w:tcPr>
            <w:tcW w:w="1296" w:type="dxa"/>
            <w:tcBorders>
              <w:top w:val="single" w:sz="8" w:space="0" w:color="auto"/>
              <w:left w:val="nil"/>
              <w:bottom w:val="single" w:sz="4" w:space="0" w:color="auto"/>
              <w:right w:val="single" w:sz="4" w:space="0" w:color="auto"/>
            </w:tcBorders>
          </w:tcPr>
          <w:p w14:paraId="5B443A8F" w14:textId="77777777" w:rsidR="00E6192C" w:rsidRPr="00F528CB" w:rsidRDefault="00E6192C" w:rsidP="001227A8">
            <w:pPr>
              <w:rPr>
                <w:rFonts w:ascii="Arial" w:hAnsi="Arial" w:cs="Arial"/>
                <w:highlight w:val="lightGray"/>
              </w:rPr>
            </w:pPr>
          </w:p>
        </w:tc>
        <w:tc>
          <w:tcPr>
            <w:tcW w:w="1260" w:type="dxa"/>
            <w:tcBorders>
              <w:top w:val="single" w:sz="8" w:space="0" w:color="auto"/>
              <w:left w:val="single" w:sz="4" w:space="0" w:color="auto"/>
              <w:bottom w:val="single" w:sz="4" w:space="0" w:color="auto"/>
              <w:right w:val="single" w:sz="4" w:space="0" w:color="auto"/>
            </w:tcBorders>
            <w:shd w:val="clear" w:color="auto" w:fill="D9D9D9"/>
          </w:tcPr>
          <w:p w14:paraId="63877210" w14:textId="77777777" w:rsidR="00E6192C" w:rsidRPr="00F528CB" w:rsidRDefault="00E6192C" w:rsidP="001227A8">
            <w:pPr>
              <w:rPr>
                <w:rFonts w:ascii="Arial" w:hAnsi="Arial" w:cs="Arial"/>
                <w:highlight w:val="lightGray"/>
              </w:rPr>
            </w:pPr>
            <w:r w:rsidRPr="00F528CB">
              <w:rPr>
                <w:rFonts w:ascii="Arial" w:hAnsi="Arial" w:cs="Arial"/>
                <w:highlight w:val="lightGray"/>
              </w:rPr>
              <w:t>Viken</w:t>
            </w:r>
          </w:p>
        </w:tc>
      </w:tr>
      <w:tr w:rsidR="00E6192C" w:rsidRPr="00F528CB" w14:paraId="3CB982F6" w14:textId="77777777" w:rsidTr="001227A8">
        <w:trPr>
          <w:trHeight w:val="432"/>
        </w:trPr>
        <w:tc>
          <w:tcPr>
            <w:tcW w:w="1008" w:type="dxa"/>
            <w:tcBorders>
              <w:top w:val="single" w:sz="8" w:space="0" w:color="auto"/>
              <w:left w:val="single" w:sz="8" w:space="0" w:color="auto"/>
              <w:bottom w:val="single" w:sz="8" w:space="0" w:color="000000"/>
              <w:right w:val="single" w:sz="4" w:space="0" w:color="auto"/>
            </w:tcBorders>
            <w:noWrap/>
          </w:tcPr>
          <w:p w14:paraId="6938330C"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 xml:space="preserve">  3</w:t>
            </w:r>
          </w:p>
        </w:tc>
        <w:tc>
          <w:tcPr>
            <w:tcW w:w="2967" w:type="dxa"/>
            <w:tcBorders>
              <w:top w:val="single" w:sz="8" w:space="0" w:color="auto"/>
              <w:left w:val="single" w:sz="8" w:space="0" w:color="auto"/>
              <w:bottom w:val="single" w:sz="8" w:space="0" w:color="000000"/>
              <w:right w:val="single" w:sz="4" w:space="0" w:color="auto"/>
            </w:tcBorders>
            <w:noWrap/>
          </w:tcPr>
          <w:p w14:paraId="2C0B4E3E" w14:textId="77777777" w:rsidR="00E6192C" w:rsidRPr="00F528CB" w:rsidRDefault="00E6192C" w:rsidP="001227A8">
            <w:pPr>
              <w:rPr>
                <w:rFonts w:ascii="Arial" w:hAnsi="Arial" w:cs="Arial"/>
                <w:b/>
                <w:bCs/>
                <w:highlight w:val="lightGray"/>
              </w:rPr>
            </w:pPr>
            <w:r w:rsidRPr="00F528CB">
              <w:rPr>
                <w:rFonts w:ascii="Calibri" w:hAnsi="Calibri" w:cs="Calibri"/>
                <w:color w:val="000000"/>
                <w:sz w:val="22"/>
                <w:highlight w:val="lightGray"/>
              </w:rPr>
              <w:t>Komplett VA Anlegg</w:t>
            </w:r>
          </w:p>
        </w:tc>
        <w:tc>
          <w:tcPr>
            <w:tcW w:w="1360" w:type="dxa"/>
            <w:tcBorders>
              <w:top w:val="single" w:sz="8" w:space="0" w:color="auto"/>
              <w:left w:val="single" w:sz="4" w:space="0" w:color="auto"/>
              <w:bottom w:val="single" w:sz="8" w:space="0" w:color="000000"/>
              <w:right w:val="single" w:sz="4" w:space="0" w:color="auto"/>
            </w:tcBorders>
          </w:tcPr>
          <w:p w14:paraId="48C5762B" w14:textId="77777777" w:rsidR="00E6192C" w:rsidRPr="00F528CB" w:rsidRDefault="00E6192C" w:rsidP="001227A8">
            <w:pPr>
              <w:rPr>
                <w:rFonts w:ascii="Arial" w:hAnsi="Arial" w:cs="Arial"/>
                <w:bCs/>
                <w:highlight w:val="lightGray"/>
              </w:rPr>
            </w:pPr>
          </w:p>
        </w:tc>
        <w:tc>
          <w:tcPr>
            <w:tcW w:w="1404" w:type="dxa"/>
            <w:tcBorders>
              <w:top w:val="single" w:sz="8" w:space="0" w:color="auto"/>
              <w:left w:val="single" w:sz="4" w:space="0" w:color="auto"/>
              <w:bottom w:val="single" w:sz="8" w:space="0" w:color="000000"/>
              <w:right w:val="single" w:sz="8" w:space="0" w:color="auto"/>
            </w:tcBorders>
          </w:tcPr>
          <w:p w14:paraId="5A531AB3" w14:textId="77777777" w:rsidR="00E6192C" w:rsidRPr="00F528CB" w:rsidRDefault="00E6192C" w:rsidP="001227A8">
            <w:pPr>
              <w:rPr>
                <w:rFonts w:ascii="Arial" w:hAnsi="Arial" w:cs="Arial"/>
                <w:b/>
                <w:bCs/>
                <w:highlight w:val="lightGray"/>
              </w:rPr>
            </w:pPr>
          </w:p>
        </w:tc>
        <w:tc>
          <w:tcPr>
            <w:tcW w:w="1296" w:type="dxa"/>
            <w:tcBorders>
              <w:top w:val="single" w:sz="8" w:space="0" w:color="auto"/>
              <w:left w:val="nil"/>
              <w:bottom w:val="single" w:sz="4" w:space="0" w:color="auto"/>
              <w:right w:val="single" w:sz="4" w:space="0" w:color="auto"/>
            </w:tcBorders>
          </w:tcPr>
          <w:p w14:paraId="41341F04" w14:textId="77777777" w:rsidR="00E6192C" w:rsidRPr="00F528CB" w:rsidRDefault="00E6192C" w:rsidP="001227A8">
            <w:pPr>
              <w:rPr>
                <w:rFonts w:ascii="Arial" w:hAnsi="Arial" w:cs="Arial"/>
                <w:bCs/>
                <w:highlight w:val="lightGray"/>
              </w:rPr>
            </w:pPr>
            <w:r w:rsidRPr="00F528CB">
              <w:rPr>
                <w:rFonts w:ascii="Arial" w:hAnsi="Arial" w:cs="Arial"/>
                <w:bCs/>
                <w:highlight w:val="lightGray"/>
              </w:rPr>
              <w:t>3300</w:t>
            </w:r>
          </w:p>
        </w:tc>
        <w:tc>
          <w:tcPr>
            <w:tcW w:w="1260" w:type="dxa"/>
            <w:tcBorders>
              <w:top w:val="single" w:sz="8" w:space="0" w:color="auto"/>
              <w:left w:val="single" w:sz="4" w:space="0" w:color="auto"/>
              <w:bottom w:val="single" w:sz="4" w:space="0" w:color="auto"/>
              <w:right w:val="single" w:sz="4" w:space="0" w:color="auto"/>
            </w:tcBorders>
            <w:shd w:val="clear" w:color="auto" w:fill="D9D9D9"/>
          </w:tcPr>
          <w:p w14:paraId="0796BC11" w14:textId="77777777" w:rsidR="00E6192C" w:rsidRPr="00F528CB" w:rsidRDefault="00E6192C" w:rsidP="001227A8">
            <w:pPr>
              <w:rPr>
                <w:rFonts w:ascii="Arial" w:hAnsi="Arial" w:cs="Arial"/>
                <w:bCs/>
                <w:highlight w:val="lightGray"/>
              </w:rPr>
            </w:pPr>
            <w:r w:rsidRPr="00F528CB">
              <w:rPr>
                <w:rFonts w:ascii="Arial" w:hAnsi="Arial" w:cs="Arial"/>
                <w:bCs/>
                <w:highlight w:val="lightGray"/>
              </w:rPr>
              <w:t>Frogn Kommune</w:t>
            </w:r>
          </w:p>
        </w:tc>
      </w:tr>
      <w:tr w:rsidR="00E6192C" w:rsidRPr="00F528CB" w14:paraId="14ED39EB" w14:textId="77777777" w:rsidTr="001227A8">
        <w:trPr>
          <w:trHeight w:val="315"/>
        </w:trPr>
        <w:tc>
          <w:tcPr>
            <w:tcW w:w="1008" w:type="dxa"/>
            <w:noWrap/>
            <w:vAlign w:val="bottom"/>
            <w:hideMark/>
          </w:tcPr>
          <w:p w14:paraId="33E1E658" w14:textId="77777777" w:rsidR="00E6192C" w:rsidRPr="00F528CB" w:rsidRDefault="00E6192C" w:rsidP="001227A8">
            <w:pPr>
              <w:rPr>
                <w:b/>
                <w:highlight w:val="lightGray"/>
                <w:lang w:eastAsia="nb-NO"/>
              </w:rPr>
            </w:pPr>
          </w:p>
        </w:tc>
        <w:tc>
          <w:tcPr>
            <w:tcW w:w="2967" w:type="dxa"/>
            <w:tcBorders>
              <w:top w:val="single" w:sz="8" w:space="0" w:color="auto"/>
              <w:left w:val="single" w:sz="8" w:space="0" w:color="auto"/>
              <w:bottom w:val="single" w:sz="8" w:space="0" w:color="auto"/>
              <w:right w:val="single" w:sz="4" w:space="0" w:color="auto"/>
            </w:tcBorders>
            <w:noWrap/>
            <w:vAlign w:val="bottom"/>
            <w:hideMark/>
          </w:tcPr>
          <w:p w14:paraId="7C4E82AD" w14:textId="77777777" w:rsidR="00E6192C" w:rsidRPr="00F528CB" w:rsidRDefault="00E6192C" w:rsidP="001227A8">
            <w:pPr>
              <w:rPr>
                <w:rFonts w:ascii="Arial" w:hAnsi="Arial" w:cs="Arial"/>
                <w:b/>
                <w:bCs/>
                <w:highlight w:val="lightGray"/>
              </w:rPr>
            </w:pPr>
            <w:r w:rsidRPr="00F528CB">
              <w:rPr>
                <w:rFonts w:ascii="Arial" w:hAnsi="Arial" w:cs="Arial"/>
                <w:b/>
                <w:bCs/>
                <w:highlight w:val="lightGray"/>
              </w:rPr>
              <w:t>SUM</w:t>
            </w:r>
          </w:p>
        </w:tc>
        <w:tc>
          <w:tcPr>
            <w:tcW w:w="1360" w:type="dxa"/>
            <w:tcBorders>
              <w:top w:val="single" w:sz="8" w:space="0" w:color="auto"/>
              <w:left w:val="nil"/>
              <w:bottom w:val="single" w:sz="8" w:space="0" w:color="auto"/>
              <w:right w:val="single" w:sz="4" w:space="0" w:color="auto"/>
            </w:tcBorders>
            <w:noWrap/>
            <w:vAlign w:val="bottom"/>
            <w:hideMark/>
          </w:tcPr>
          <w:p w14:paraId="6AF81657" w14:textId="77777777" w:rsidR="00E6192C" w:rsidRPr="00F528CB" w:rsidRDefault="00E6192C" w:rsidP="001227A8">
            <w:pPr>
              <w:jc w:val="center"/>
              <w:rPr>
                <w:rFonts w:ascii="Arial" w:hAnsi="Arial" w:cs="Arial"/>
                <w:b/>
                <w:highlight w:val="lightGray"/>
              </w:rPr>
            </w:pPr>
            <w:r w:rsidRPr="00F528CB">
              <w:rPr>
                <w:rFonts w:ascii="Arial" w:hAnsi="Arial" w:cs="Arial"/>
                <w:b/>
                <w:highlight w:val="lightGray"/>
              </w:rPr>
              <w:t>3300</w:t>
            </w:r>
          </w:p>
        </w:tc>
        <w:tc>
          <w:tcPr>
            <w:tcW w:w="1404" w:type="dxa"/>
            <w:tcBorders>
              <w:top w:val="single" w:sz="8" w:space="0" w:color="auto"/>
              <w:left w:val="nil"/>
              <w:bottom w:val="single" w:sz="8" w:space="0" w:color="auto"/>
              <w:right w:val="single" w:sz="8" w:space="0" w:color="auto"/>
            </w:tcBorders>
            <w:noWrap/>
            <w:vAlign w:val="bottom"/>
            <w:hideMark/>
          </w:tcPr>
          <w:p w14:paraId="4A7DEC3C" w14:textId="77777777" w:rsidR="00E6192C" w:rsidRPr="00F528CB" w:rsidRDefault="00E6192C" w:rsidP="001227A8">
            <w:pPr>
              <w:jc w:val="center"/>
              <w:rPr>
                <w:rFonts w:ascii="Arial" w:hAnsi="Arial" w:cs="Arial"/>
                <w:b/>
                <w:color w:val="FF0000"/>
                <w:highlight w:val="lightGray"/>
              </w:rPr>
            </w:pPr>
            <w:r w:rsidRPr="00F528CB">
              <w:rPr>
                <w:rFonts w:ascii="Arial" w:hAnsi="Arial" w:cs="Arial"/>
                <w:b/>
                <w:highlight w:val="lightGray"/>
              </w:rPr>
              <w:t>750</w:t>
            </w:r>
          </w:p>
        </w:tc>
        <w:tc>
          <w:tcPr>
            <w:tcW w:w="1296" w:type="dxa"/>
            <w:tcBorders>
              <w:bottom w:val="single" w:sz="4" w:space="0" w:color="auto"/>
              <w:right w:val="single" w:sz="4" w:space="0" w:color="auto"/>
            </w:tcBorders>
            <w:vAlign w:val="bottom"/>
          </w:tcPr>
          <w:p w14:paraId="5BDC9189" w14:textId="77777777" w:rsidR="00E6192C" w:rsidRPr="00F528CB" w:rsidRDefault="00E6192C" w:rsidP="001227A8">
            <w:pPr>
              <w:jc w:val="center"/>
              <w:rPr>
                <w:rFonts w:ascii="Arial" w:hAnsi="Arial" w:cs="Arial"/>
                <w:b/>
                <w:highlight w:val="lightGray"/>
              </w:rPr>
            </w:pPr>
            <w:r w:rsidRPr="00F528CB">
              <w:rPr>
                <w:rFonts w:ascii="Arial" w:hAnsi="Arial" w:cs="Arial"/>
                <w:b/>
                <w:highlight w:val="lightGray"/>
              </w:rPr>
              <w:t>3300</w:t>
            </w:r>
          </w:p>
        </w:tc>
        <w:tc>
          <w:tcPr>
            <w:tcW w:w="1260" w:type="dxa"/>
            <w:tcBorders>
              <w:left w:val="single" w:sz="4" w:space="0" w:color="auto"/>
              <w:bottom w:val="single" w:sz="4" w:space="0" w:color="auto"/>
              <w:right w:val="single" w:sz="4" w:space="0" w:color="auto"/>
            </w:tcBorders>
            <w:shd w:val="clear" w:color="auto" w:fill="D9D9D9"/>
            <w:noWrap/>
            <w:vAlign w:val="bottom"/>
            <w:hideMark/>
          </w:tcPr>
          <w:p w14:paraId="37C82982" w14:textId="77777777" w:rsidR="00E6192C" w:rsidRPr="00F528CB" w:rsidRDefault="00E6192C" w:rsidP="001227A8">
            <w:pPr>
              <w:jc w:val="center"/>
              <w:rPr>
                <w:rFonts w:ascii="Arial" w:hAnsi="Arial" w:cs="Arial"/>
                <w:b/>
                <w:highlight w:val="lightGray"/>
              </w:rPr>
            </w:pPr>
          </w:p>
        </w:tc>
      </w:tr>
    </w:tbl>
    <w:p w14:paraId="6BD3B01B" w14:textId="77777777" w:rsidR="00E6192C" w:rsidRPr="00F528CB" w:rsidRDefault="00E6192C" w:rsidP="00E6192C">
      <w:pPr>
        <w:ind w:left="284" w:hanging="284"/>
        <w:rPr>
          <w:szCs w:val="24"/>
          <w:highlight w:val="lightGray"/>
        </w:rPr>
      </w:pPr>
    </w:p>
    <w:p w14:paraId="3317DD71" w14:textId="77777777" w:rsidR="00E6192C" w:rsidRPr="00F528CB" w:rsidRDefault="00E6192C" w:rsidP="00E6192C">
      <w:pPr>
        <w:rPr>
          <w:szCs w:val="24"/>
          <w:highlight w:val="lightGray"/>
        </w:rPr>
      </w:pPr>
    </w:p>
    <w:p w14:paraId="3597059A" w14:textId="77777777" w:rsidR="00E6192C" w:rsidRPr="00F528CB" w:rsidRDefault="00E6192C" w:rsidP="00E6192C">
      <w:pPr>
        <w:rPr>
          <w:szCs w:val="24"/>
          <w:highlight w:val="lightGray"/>
        </w:rPr>
      </w:pPr>
      <w:r w:rsidRPr="00F528CB">
        <w:rPr>
          <w:noProof/>
          <w:szCs w:val="24"/>
          <w:highlight w:val="lightGray"/>
        </w:rPr>
        <w:lastRenderedPageBreak/>
        <w:drawing>
          <wp:inline distT="0" distB="0" distL="0" distR="0" wp14:anchorId="3DA029FB" wp14:editId="44774A1D">
            <wp:extent cx="5760720" cy="3914140"/>
            <wp:effectExtent l="0" t="0" r="0" b="0"/>
            <wp:docPr id="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1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C703DBE3-5516-4573-B361-7D12472916AC}"/>
                        </a:ext>
                      </a:extLst>
                    </a:blip>
                    <a:srcRect l="20857" t="10540" r="12500" b="8952"/>
                    <a:stretch>
                      <a:fillRect/>
                    </a:stretch>
                  </pic:blipFill>
                  <pic:spPr>
                    <a:xfrm>
                      <a:off x="0" y="0"/>
                      <a:ext cx="5760720" cy="3914140"/>
                    </a:xfrm>
                    <a:prstGeom prst="rect">
                      <a:avLst/>
                    </a:prstGeom>
                  </pic:spPr>
                </pic:pic>
              </a:graphicData>
            </a:graphic>
          </wp:inline>
        </w:drawing>
      </w:r>
    </w:p>
    <w:p w14:paraId="7DBEBEB5" w14:textId="77777777" w:rsidR="00E6192C" w:rsidRPr="00F528CB" w:rsidRDefault="00E6192C" w:rsidP="00E6192C">
      <w:pPr>
        <w:spacing w:after="200"/>
        <w:rPr>
          <w:i/>
          <w:iCs/>
          <w:color w:val="44546A"/>
          <w:sz w:val="18"/>
          <w:szCs w:val="18"/>
          <w:highlight w:val="lightGray"/>
        </w:rPr>
      </w:pPr>
      <w:r w:rsidRPr="00F528CB">
        <w:rPr>
          <w:i/>
          <w:iCs/>
          <w:color w:val="44546A"/>
          <w:sz w:val="18"/>
          <w:szCs w:val="18"/>
          <w:highlight w:val="lightGray"/>
        </w:rPr>
        <w:t>Figur 1: Oversikt regulert trasé.</w:t>
      </w:r>
    </w:p>
    <w:p w14:paraId="19A716D3" w14:textId="77777777" w:rsidR="00E6192C" w:rsidRPr="00F528CB" w:rsidRDefault="00E6192C" w:rsidP="00E6192C">
      <w:pPr>
        <w:rPr>
          <w:szCs w:val="24"/>
          <w:highlight w:val="lightGray"/>
        </w:rPr>
      </w:pPr>
      <w:r w:rsidRPr="00F528CB">
        <w:rPr>
          <w:szCs w:val="24"/>
          <w:highlight w:val="lightGray"/>
        </w:rPr>
        <w:t xml:space="preserve">Prosjektet strekker seg geografisk langs fv. 1390 Osloveien mellom </w:t>
      </w:r>
      <w:proofErr w:type="spellStart"/>
      <w:r w:rsidRPr="00F528CB">
        <w:rPr>
          <w:szCs w:val="24"/>
          <w:highlight w:val="lightGray"/>
        </w:rPr>
        <w:t>Ottarsrud</w:t>
      </w:r>
      <w:proofErr w:type="spellEnd"/>
      <w:r w:rsidRPr="00F528CB">
        <w:rPr>
          <w:szCs w:val="24"/>
          <w:highlight w:val="lightGray"/>
        </w:rPr>
        <w:t xml:space="preserve"> og Bakker bru og omfatter i hovedsak 3300m gang- og sykkelvei som skal ligge på sør/øst siden av fv1390 langs hele strekningen. For å få til en helhetlig og god løsning av gang og sykkelveien langs eksisterende fv.1390, så må fv.1390 forskyves noe på del av strekningen mellom Ødegården og Bilitt barnehage for å gi plass til gang og sykkelveien</w:t>
      </w:r>
    </w:p>
    <w:p w14:paraId="3A2353E0" w14:textId="77777777" w:rsidR="00E6192C" w:rsidRPr="00F528CB" w:rsidRDefault="00E6192C" w:rsidP="00E6192C">
      <w:pPr>
        <w:rPr>
          <w:szCs w:val="24"/>
          <w:highlight w:val="lightGray"/>
        </w:rPr>
      </w:pPr>
      <w:r w:rsidRPr="00F528CB">
        <w:rPr>
          <w:szCs w:val="24"/>
          <w:highlight w:val="lightGray"/>
        </w:rPr>
        <w:t xml:space="preserve">Ved Huseby skal 2 kryss/adkomster saneres og erstattes med en ny adkomst til boliger. </w:t>
      </w:r>
    </w:p>
    <w:p w14:paraId="78558D31" w14:textId="77777777" w:rsidR="00E6192C" w:rsidRPr="00F528CB" w:rsidRDefault="00E6192C" w:rsidP="00E6192C">
      <w:pPr>
        <w:rPr>
          <w:szCs w:val="24"/>
          <w:highlight w:val="lightGray"/>
        </w:rPr>
      </w:pPr>
      <w:r w:rsidRPr="00F528CB">
        <w:rPr>
          <w:szCs w:val="24"/>
          <w:highlight w:val="lightGray"/>
        </w:rPr>
        <w:t>Håndtering av overvann og omlegging av eksisterende infrastruktur inngår i også i prosjektet. All nødvendig prosjektering skal utføres av leverandøren.</w:t>
      </w:r>
    </w:p>
    <w:p w14:paraId="05168252" w14:textId="77777777" w:rsidR="00E6192C" w:rsidRPr="00F528CB" w:rsidRDefault="00E6192C" w:rsidP="00E6192C">
      <w:pPr>
        <w:rPr>
          <w:szCs w:val="24"/>
          <w:highlight w:val="lightGray"/>
        </w:rPr>
      </w:pPr>
      <w:r w:rsidRPr="00F528CB">
        <w:rPr>
          <w:szCs w:val="24"/>
          <w:highlight w:val="lightGray"/>
        </w:rPr>
        <w:t>Frogn kommune skal legge nytt vann og avløpssystem med tilhørende pumpestasjoner langs strekningen og dette inngår som del av denne entreprisen. Frogn Kommune har forprosjektert en løsning for vann og avløpssystem som skal inngå som en del av leverandørens prosjektering og bygging. Hele strekningen skal ha veibelysning. Leverandøren må prosjektere og fremføre strøm til pumpestasjoner og veibelysning. Fordelingsskap til forsyning av veibelysning og pumpestasjoner ønskes plassert slik at det ivaretar fornuftige løsninger i forhold til kabeldimensjoner og forsyningssikkerhet. Vegbelysning og VA-anlegget skal være separate skap/deler og adskilte måleranlegg. Nettforsyning prosjekteres slik at lange kabelføringer unngås.</w:t>
      </w:r>
    </w:p>
    <w:p w14:paraId="4B923E75" w14:textId="77777777" w:rsidR="00E6192C" w:rsidRPr="00F528CB" w:rsidRDefault="00E6192C" w:rsidP="00E6192C">
      <w:pPr>
        <w:rPr>
          <w:szCs w:val="24"/>
          <w:highlight w:val="lightGray"/>
        </w:rPr>
      </w:pPr>
      <w:r w:rsidRPr="00F528CB">
        <w:rPr>
          <w:szCs w:val="24"/>
          <w:highlight w:val="lightGray"/>
        </w:rPr>
        <w:t>Alle kryssinger av fv.1390 skal utføres med pressing/boring av varerør i stål. Alle fagelementer skal ha separate rør.</w:t>
      </w:r>
    </w:p>
    <w:p w14:paraId="4472F0F6" w14:textId="77777777" w:rsidR="00E6192C" w:rsidRPr="00F528CB" w:rsidRDefault="00E6192C" w:rsidP="00E6192C">
      <w:pPr>
        <w:widowControl w:val="0"/>
        <w:tabs>
          <w:tab w:val="left" w:pos="9385"/>
        </w:tabs>
        <w:autoSpaceDE w:val="0"/>
        <w:autoSpaceDN w:val="0"/>
        <w:spacing w:line="271" w:lineRule="exact"/>
        <w:rPr>
          <w:szCs w:val="24"/>
          <w:highlight w:val="lightGray"/>
        </w:rPr>
      </w:pPr>
    </w:p>
    <w:p w14:paraId="0892DAC6" w14:textId="77777777" w:rsidR="00E6192C" w:rsidRPr="00F528CB" w:rsidRDefault="00E6192C" w:rsidP="00E6192C">
      <w:pPr>
        <w:widowControl w:val="0"/>
        <w:tabs>
          <w:tab w:val="left" w:pos="9385"/>
        </w:tabs>
        <w:autoSpaceDE w:val="0"/>
        <w:autoSpaceDN w:val="0"/>
        <w:spacing w:line="271" w:lineRule="exact"/>
        <w:rPr>
          <w:szCs w:val="24"/>
          <w:highlight w:val="lightGray"/>
        </w:rPr>
      </w:pPr>
      <w:r w:rsidRPr="00F528CB">
        <w:rPr>
          <w:szCs w:val="24"/>
          <w:highlight w:val="lightGray"/>
        </w:rPr>
        <w:t>Det skal utføres støyvurderinger på ferdig prosjektert løsning Nødvendige støytiltak for berørte eiendommer gjennomføres.</w:t>
      </w:r>
    </w:p>
    <w:p w14:paraId="04DF8366" w14:textId="77777777" w:rsidR="00E6192C" w:rsidRPr="00F528CB" w:rsidRDefault="00E6192C" w:rsidP="00E6192C">
      <w:pPr>
        <w:rPr>
          <w:b/>
          <w:szCs w:val="24"/>
          <w:highlight w:val="lightGray"/>
        </w:rPr>
      </w:pPr>
    </w:p>
    <w:p w14:paraId="0DC08CA4" w14:textId="2E4B883E" w:rsidR="00E6192C" w:rsidRPr="00F528CB" w:rsidRDefault="00E6192C" w:rsidP="0050023D">
      <w:pPr>
        <w:pStyle w:val="Overskrift2"/>
        <w:rPr>
          <w:rFonts w:eastAsia="Yu Gothic Light"/>
          <w:highlight w:val="lightGray"/>
        </w:rPr>
      </w:pPr>
      <w:bookmarkStart w:id="4" w:name="_Toc55474591"/>
      <w:bookmarkStart w:id="5" w:name="_Toc171428777"/>
      <w:r w:rsidRPr="00F528CB">
        <w:rPr>
          <w:rFonts w:eastAsia="Yu Gothic Light"/>
          <w:highlight w:val="lightGray"/>
        </w:rPr>
        <w:t>Gang og sykkelveg</w:t>
      </w:r>
      <w:bookmarkEnd w:id="4"/>
      <w:bookmarkEnd w:id="5"/>
    </w:p>
    <w:p w14:paraId="2EE025FA" w14:textId="77777777" w:rsidR="00E6192C" w:rsidRPr="00F528CB" w:rsidRDefault="00E6192C" w:rsidP="00E6192C">
      <w:pPr>
        <w:rPr>
          <w:szCs w:val="24"/>
          <w:highlight w:val="lightGray"/>
        </w:rPr>
      </w:pPr>
      <w:r w:rsidRPr="00F528CB">
        <w:rPr>
          <w:szCs w:val="24"/>
          <w:highlight w:val="lightGray"/>
        </w:rPr>
        <w:t xml:space="preserve">Gang og sykkelvei er regulert som separat gang og sykkelvei med 3 meter </w:t>
      </w:r>
      <w:proofErr w:type="spellStart"/>
      <w:r w:rsidRPr="00F528CB">
        <w:rPr>
          <w:szCs w:val="24"/>
          <w:highlight w:val="lightGray"/>
        </w:rPr>
        <w:t>grøntsone</w:t>
      </w:r>
      <w:proofErr w:type="spellEnd"/>
      <w:r w:rsidRPr="00F528CB">
        <w:rPr>
          <w:szCs w:val="24"/>
          <w:highlight w:val="lightGray"/>
        </w:rPr>
        <w:t xml:space="preserve"> mellom vei og sykkelsti på hoveddeler av strekningen. Gang og sykkelveien skal ha 3 meter asfaltert bredde med </w:t>
      </w:r>
      <w:r w:rsidRPr="00F528CB">
        <w:rPr>
          <w:szCs w:val="24"/>
          <w:highlight w:val="lightGray"/>
        </w:rPr>
        <w:lastRenderedPageBreak/>
        <w:t>tillegg av grusskulder på 0,25 meter på hver side. Gang og sykkelveien skal prosjekteres og bygges for å tåle aksellast på 5 tonn.</w:t>
      </w:r>
    </w:p>
    <w:p w14:paraId="681DBCB6" w14:textId="77777777" w:rsidR="00E6192C" w:rsidRPr="00F528CB" w:rsidRDefault="00E6192C" w:rsidP="00E6192C">
      <w:pPr>
        <w:rPr>
          <w:szCs w:val="24"/>
          <w:highlight w:val="lightGray"/>
        </w:rPr>
      </w:pPr>
    </w:p>
    <w:p w14:paraId="57DD8A9A" w14:textId="77777777" w:rsidR="00E6192C" w:rsidRPr="00F528CB" w:rsidRDefault="00E6192C" w:rsidP="00E6192C">
      <w:pPr>
        <w:autoSpaceDE w:val="0"/>
        <w:autoSpaceDN w:val="0"/>
        <w:adjustRightInd w:val="0"/>
        <w:rPr>
          <w:rFonts w:eastAsia="Calibri"/>
          <w:szCs w:val="24"/>
          <w:highlight w:val="lightGray"/>
        </w:rPr>
      </w:pPr>
      <w:r w:rsidRPr="00F528CB">
        <w:rPr>
          <w:rFonts w:eastAsia="Calibri"/>
          <w:szCs w:val="24"/>
          <w:highlight w:val="lightGray"/>
        </w:rPr>
        <w:t>På strekninger hvor framføring av en 3 meter bred gang- og sykkelveg og 3 meter bred rabatt ikke er mulig på grunn av bygninger eller andre nærstående elementer skal bredden på midtdeler reduseres. I reguleringsplan er det på disse stedene lagt til grunn en løsning med 1,5 meter bred rabatt eller fortausløsning.</w:t>
      </w:r>
    </w:p>
    <w:p w14:paraId="691B12C7" w14:textId="77777777" w:rsidR="00E6192C" w:rsidRPr="00F528CB" w:rsidRDefault="00E6192C" w:rsidP="00E6192C">
      <w:pPr>
        <w:spacing w:line="276" w:lineRule="auto"/>
        <w:contextualSpacing/>
        <w:rPr>
          <w:rFonts w:eastAsia="Calibri"/>
          <w:szCs w:val="24"/>
          <w:highlight w:val="lightGray"/>
        </w:rPr>
      </w:pPr>
      <w:r w:rsidRPr="00F528CB">
        <w:rPr>
          <w:rFonts w:eastAsia="Calibri"/>
          <w:szCs w:val="24"/>
          <w:highlight w:val="lightGray"/>
        </w:rPr>
        <w:t>I områder med fylling mot landbruksarealer skal det være en slak skråning 1:8 slik at områdene i ettertid kan benyttes til landbruksareal.</w:t>
      </w:r>
    </w:p>
    <w:p w14:paraId="4EAC5E85" w14:textId="77777777" w:rsidR="00E6192C" w:rsidRPr="00F528CB" w:rsidRDefault="00E6192C" w:rsidP="00E6192C">
      <w:pPr>
        <w:spacing w:line="276" w:lineRule="auto"/>
        <w:contextualSpacing/>
        <w:rPr>
          <w:rFonts w:eastAsia="Calibri"/>
          <w:szCs w:val="24"/>
          <w:highlight w:val="lightGray"/>
        </w:rPr>
      </w:pPr>
    </w:p>
    <w:p w14:paraId="45B2E251" w14:textId="77777777" w:rsidR="00E6192C" w:rsidRPr="00F528CB" w:rsidRDefault="00E6192C" w:rsidP="00E6192C">
      <w:pPr>
        <w:rPr>
          <w:szCs w:val="24"/>
          <w:highlight w:val="lightGray"/>
        </w:rPr>
      </w:pPr>
      <w:r w:rsidRPr="00F528CB">
        <w:rPr>
          <w:szCs w:val="24"/>
          <w:highlight w:val="lightGray"/>
        </w:rPr>
        <w:t>Det skal prosjekteres og bygges veibelysning på hele strekningen. Belysningsanlegget skal prosjekteres og bygges i henhold til V-124 og N601. Anlegget skal dimensjoneres og bygges etter belysningsklasse MEW3.Maksimal mastehøyde er 10 meter.</w:t>
      </w:r>
    </w:p>
    <w:p w14:paraId="7AA11AA2" w14:textId="77777777" w:rsidR="00E6192C" w:rsidRPr="00F528CB" w:rsidRDefault="00E6192C" w:rsidP="00E6192C">
      <w:pPr>
        <w:spacing w:line="276" w:lineRule="auto"/>
        <w:contextualSpacing/>
        <w:rPr>
          <w:rFonts w:eastAsia="Calibri"/>
          <w:szCs w:val="24"/>
          <w:highlight w:val="lightGray"/>
        </w:rPr>
      </w:pPr>
    </w:p>
    <w:p w14:paraId="1187B78F" w14:textId="5AC64EDB" w:rsidR="00E6192C" w:rsidRPr="00F528CB" w:rsidRDefault="00E6192C" w:rsidP="0050023D">
      <w:pPr>
        <w:pStyle w:val="Overskrift2"/>
        <w:rPr>
          <w:rFonts w:eastAsia="Yu Gothic Light"/>
          <w:highlight w:val="lightGray"/>
        </w:rPr>
      </w:pPr>
      <w:bookmarkStart w:id="6" w:name="_Toc55474592"/>
      <w:bookmarkStart w:id="7" w:name="_Toc171428778"/>
      <w:r w:rsidRPr="00F528CB">
        <w:rPr>
          <w:rFonts w:eastAsia="Yu Gothic Light"/>
          <w:highlight w:val="lightGray"/>
        </w:rPr>
        <w:t>Omlegging av fv.1390</w:t>
      </w:r>
      <w:bookmarkEnd w:id="6"/>
      <w:bookmarkEnd w:id="7"/>
    </w:p>
    <w:p w14:paraId="1E99A26C" w14:textId="77777777" w:rsidR="00E6192C" w:rsidRPr="00F528CB" w:rsidRDefault="00E6192C" w:rsidP="00E6192C">
      <w:pPr>
        <w:rPr>
          <w:szCs w:val="24"/>
          <w:highlight w:val="lightGray"/>
        </w:rPr>
      </w:pPr>
      <w:r w:rsidRPr="00F528CB">
        <w:rPr>
          <w:szCs w:val="24"/>
          <w:highlight w:val="lightGray"/>
        </w:rPr>
        <w:t xml:space="preserve">I gjeldende reguleringsplan er det lagt til grunn at eksisterende fv.1390 må forskyves mot nord og bygges ny over en strekning på 600 meter. Dette for å kunne plassere ny gang og sykkelvei langs med fv.1390 på strekning hvor fredet og vernet bebyggelse skal hensyntas. </w:t>
      </w:r>
    </w:p>
    <w:p w14:paraId="06F8C8ED" w14:textId="77777777" w:rsidR="00E6192C" w:rsidRPr="00F528CB" w:rsidRDefault="00E6192C" w:rsidP="00E6192C">
      <w:pPr>
        <w:rPr>
          <w:szCs w:val="24"/>
          <w:highlight w:val="lightGray"/>
        </w:rPr>
      </w:pPr>
      <w:r w:rsidRPr="00F528CB">
        <w:rPr>
          <w:szCs w:val="24"/>
          <w:highlight w:val="lightGray"/>
        </w:rPr>
        <w:t>Ny veg skal i størst mulig grad tilpasses eksisterende veg i vertikalgeometrien.</w:t>
      </w:r>
    </w:p>
    <w:p w14:paraId="1140EEB6" w14:textId="77777777" w:rsidR="00E6192C" w:rsidRPr="00F528CB" w:rsidRDefault="00E6192C" w:rsidP="00E6192C">
      <w:pPr>
        <w:rPr>
          <w:szCs w:val="24"/>
          <w:highlight w:val="lightGray"/>
        </w:rPr>
      </w:pPr>
    </w:p>
    <w:p w14:paraId="031281F4" w14:textId="77777777" w:rsidR="00E6192C" w:rsidRPr="00F528CB" w:rsidRDefault="00E6192C" w:rsidP="00E6192C">
      <w:pPr>
        <w:rPr>
          <w:rFonts w:eastAsia="Calibri"/>
          <w:szCs w:val="24"/>
          <w:highlight w:val="lightGray"/>
        </w:rPr>
      </w:pPr>
      <w:r w:rsidRPr="00F528CB">
        <w:rPr>
          <w:rFonts w:eastAsia="Calibri"/>
          <w:szCs w:val="24"/>
          <w:highlight w:val="lightGray"/>
        </w:rPr>
        <w:t>Ny fv.1390 skal prosjekteres og bygges etter dimensjoneringsklasse Hø2, 7,5 meter med tillegg av skulder på 0,75 meter på hver side i henhold til håndbok N100 (2013)</w:t>
      </w:r>
    </w:p>
    <w:p w14:paraId="78102C34" w14:textId="000592CB" w:rsidR="00E6192C" w:rsidRPr="00F528CB" w:rsidRDefault="00E6192C" w:rsidP="0050023D">
      <w:pPr>
        <w:pStyle w:val="Overskrift2"/>
        <w:rPr>
          <w:rFonts w:eastAsia="Yu Gothic Light"/>
          <w:highlight w:val="lightGray"/>
        </w:rPr>
      </w:pPr>
      <w:bookmarkStart w:id="8" w:name="_Toc55474593"/>
      <w:bookmarkStart w:id="9" w:name="_Toc171428779"/>
      <w:r w:rsidRPr="00F528CB">
        <w:rPr>
          <w:rFonts w:eastAsia="Yu Gothic Light"/>
          <w:highlight w:val="lightGray"/>
        </w:rPr>
        <w:t>Avkjørsler og øvrige anleggselementer</w:t>
      </w:r>
      <w:bookmarkEnd w:id="8"/>
      <w:bookmarkEnd w:id="9"/>
    </w:p>
    <w:p w14:paraId="1F7CBA6F" w14:textId="77777777" w:rsidR="00E6192C" w:rsidRPr="00F528CB" w:rsidRDefault="00E6192C" w:rsidP="00E6192C">
      <w:pPr>
        <w:rPr>
          <w:szCs w:val="24"/>
          <w:highlight w:val="lightGray"/>
        </w:rPr>
      </w:pPr>
      <w:r w:rsidRPr="00F528CB">
        <w:rPr>
          <w:szCs w:val="24"/>
          <w:highlight w:val="lightGray"/>
        </w:rPr>
        <w:t>Bygging og flytting av avkjørsler til enkelte eiendommer inngår i prosjektet. Dette gjelder også adkomst til jordbruksarealer som skal være minst like gode som før utbyggingen.</w:t>
      </w:r>
    </w:p>
    <w:p w14:paraId="0F090254" w14:textId="77777777" w:rsidR="00E6192C" w:rsidRPr="00F528CB" w:rsidRDefault="00E6192C" w:rsidP="00E6192C">
      <w:pPr>
        <w:ind w:right="5"/>
        <w:jc w:val="both"/>
        <w:rPr>
          <w:szCs w:val="24"/>
          <w:highlight w:val="lightGray"/>
          <w:lang w:eastAsia="nb-NO"/>
        </w:rPr>
      </w:pPr>
      <w:r w:rsidRPr="00F528CB">
        <w:rPr>
          <w:szCs w:val="24"/>
          <w:highlight w:val="lightGray"/>
          <w:lang w:eastAsia="nb-NO"/>
        </w:rPr>
        <w:t xml:space="preserve">Ved Øvre Tomter (Osloveien 171 og 173) stenges den vestre avkjørselen. Holdeplassen flyttes mot vest. </w:t>
      </w:r>
    </w:p>
    <w:p w14:paraId="67AB075C" w14:textId="77777777" w:rsidR="00E6192C" w:rsidRPr="00F528CB" w:rsidRDefault="00E6192C" w:rsidP="00E6192C">
      <w:pPr>
        <w:ind w:right="5"/>
        <w:jc w:val="both"/>
        <w:rPr>
          <w:szCs w:val="24"/>
          <w:highlight w:val="lightGray"/>
          <w:lang w:eastAsia="nb-NO"/>
        </w:rPr>
      </w:pPr>
      <w:r w:rsidRPr="00F528CB">
        <w:rPr>
          <w:szCs w:val="24"/>
          <w:highlight w:val="lightGray"/>
          <w:lang w:eastAsia="nb-NO"/>
        </w:rPr>
        <w:t xml:space="preserve">I </w:t>
      </w:r>
      <w:proofErr w:type="spellStart"/>
      <w:r w:rsidRPr="00F528CB">
        <w:rPr>
          <w:szCs w:val="24"/>
          <w:highlight w:val="lightGray"/>
          <w:lang w:eastAsia="nb-NO"/>
        </w:rPr>
        <w:t>Husebygrenda</w:t>
      </w:r>
      <w:proofErr w:type="spellEnd"/>
      <w:r w:rsidRPr="00F528CB">
        <w:rPr>
          <w:szCs w:val="24"/>
          <w:highlight w:val="lightGray"/>
          <w:lang w:eastAsia="nb-NO"/>
        </w:rPr>
        <w:t xml:space="preserve"> er det tett mellom avkjørsler, holdeplasser, hager og bygninger. Teipaveien flyttes til vestsiden av bygningene på Nordre Huseby. Eksisterende avkjørsel til Teipaveien og nordre Huseby stenges. Holdeplass på Huseby justeres til å bli lokalisert ved stengt avkjørsel. Tilrettelagt kryssing av fv.1390 skal etableres i området.</w:t>
      </w:r>
    </w:p>
    <w:p w14:paraId="27465321" w14:textId="77777777" w:rsidR="00E6192C" w:rsidRPr="00F528CB" w:rsidRDefault="00E6192C" w:rsidP="00E6192C">
      <w:pPr>
        <w:ind w:right="5"/>
        <w:jc w:val="both"/>
        <w:rPr>
          <w:szCs w:val="24"/>
          <w:highlight w:val="lightGray"/>
          <w:lang w:eastAsia="nb-NO"/>
        </w:rPr>
      </w:pPr>
      <w:r w:rsidRPr="00F528CB">
        <w:rPr>
          <w:szCs w:val="24"/>
          <w:highlight w:val="lightGray"/>
          <w:lang w:eastAsia="nb-NO"/>
        </w:rPr>
        <w:t>Busslommer som berøres på strekningen oppgraderes iht. Utbedringsstandarden. Gang og sykkelvegen anlegges som bredt fortau gjennom bussholdeplassene</w:t>
      </w:r>
    </w:p>
    <w:p w14:paraId="4FEFD262" w14:textId="77777777" w:rsidR="00E6192C" w:rsidRPr="00F528CB" w:rsidRDefault="00E6192C" w:rsidP="00E6192C">
      <w:pPr>
        <w:ind w:right="5"/>
        <w:jc w:val="both"/>
        <w:rPr>
          <w:szCs w:val="24"/>
          <w:highlight w:val="lightGray"/>
          <w:lang w:eastAsia="nb-NO"/>
        </w:rPr>
      </w:pPr>
      <w:proofErr w:type="gramStart"/>
      <w:r w:rsidRPr="00F528CB">
        <w:rPr>
          <w:szCs w:val="24"/>
          <w:highlight w:val="lightGray"/>
          <w:lang w:eastAsia="nb-NO"/>
        </w:rPr>
        <w:t>For øvrig</w:t>
      </w:r>
      <w:proofErr w:type="gramEnd"/>
      <w:r w:rsidRPr="00F528CB">
        <w:rPr>
          <w:szCs w:val="24"/>
          <w:highlight w:val="lightGray"/>
          <w:lang w:eastAsia="nb-NO"/>
        </w:rPr>
        <w:t xml:space="preserve"> nevnes bla. Følgende punkter som må hensyntas</w:t>
      </w:r>
    </w:p>
    <w:p w14:paraId="3E66D8B0"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 xml:space="preserve">Riving og fjerning av eksisterende buss-skur, stolper, rekkverk, asfalt </w:t>
      </w:r>
      <w:proofErr w:type="spellStart"/>
      <w:r w:rsidRPr="00F528CB">
        <w:rPr>
          <w:rFonts w:eastAsia="Calibri"/>
          <w:szCs w:val="24"/>
          <w:highlight w:val="lightGray"/>
        </w:rPr>
        <w:t>m.v</w:t>
      </w:r>
      <w:proofErr w:type="spellEnd"/>
    </w:p>
    <w:p w14:paraId="0A939EAC"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Støttemurer</w:t>
      </w:r>
    </w:p>
    <w:p w14:paraId="5C3AF1F1"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Beplantning og skjøtsel</w:t>
      </w:r>
    </w:p>
    <w:p w14:paraId="5C609300"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Flytting av «tunstein»</w:t>
      </w:r>
    </w:p>
    <w:p w14:paraId="7FF448C7"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Busslommer</w:t>
      </w:r>
    </w:p>
    <w:p w14:paraId="5998FC11"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 xml:space="preserve">Jordbruksavkjørsler og andre avkjørsler. </w:t>
      </w:r>
    </w:p>
    <w:p w14:paraId="5D0B0917" w14:textId="77777777" w:rsidR="00E6192C" w:rsidRPr="00F528CB" w:rsidRDefault="00E6192C" w:rsidP="00E6192C">
      <w:pPr>
        <w:widowControl w:val="0"/>
        <w:numPr>
          <w:ilvl w:val="0"/>
          <w:numId w:val="9"/>
        </w:numPr>
        <w:tabs>
          <w:tab w:val="clear" w:pos="284"/>
          <w:tab w:val="left" w:pos="9385"/>
        </w:tabs>
        <w:autoSpaceDE w:val="0"/>
        <w:autoSpaceDN w:val="0"/>
        <w:spacing w:after="0" w:line="274" w:lineRule="exact"/>
        <w:contextualSpacing/>
        <w:jc w:val="both"/>
        <w:rPr>
          <w:rFonts w:eastAsia="Calibri"/>
          <w:szCs w:val="24"/>
          <w:highlight w:val="lightGray"/>
        </w:rPr>
      </w:pPr>
      <w:r w:rsidRPr="00F528CB">
        <w:rPr>
          <w:rFonts w:eastAsia="Calibri"/>
          <w:szCs w:val="24"/>
          <w:highlight w:val="lightGray"/>
        </w:rPr>
        <w:t>Støyskjermingstiltak</w:t>
      </w:r>
    </w:p>
    <w:p w14:paraId="0B68AD4C" w14:textId="77777777" w:rsidR="00E6192C" w:rsidRPr="00F528CB" w:rsidRDefault="00E6192C" w:rsidP="00E6192C">
      <w:pPr>
        <w:ind w:right="5"/>
        <w:jc w:val="both"/>
        <w:rPr>
          <w:szCs w:val="24"/>
          <w:highlight w:val="lightGray"/>
          <w:lang w:eastAsia="nb-NO"/>
        </w:rPr>
      </w:pPr>
    </w:p>
    <w:p w14:paraId="49CCEC57" w14:textId="77777777" w:rsidR="00E6192C" w:rsidRPr="00F528CB" w:rsidRDefault="00E6192C" w:rsidP="00E6192C">
      <w:pPr>
        <w:ind w:right="5"/>
        <w:jc w:val="both"/>
        <w:rPr>
          <w:i/>
          <w:iCs/>
          <w:highlight w:val="lightGray"/>
          <w:lang w:eastAsia="nb-NO"/>
        </w:rPr>
      </w:pPr>
      <w:r w:rsidRPr="00F528CB">
        <w:rPr>
          <w:noProof/>
          <w:sz w:val="22"/>
          <w:highlight w:val="lightGray"/>
          <w:lang w:eastAsia="nb-NO"/>
        </w:rPr>
        <w:lastRenderedPageBreak/>
        <w:drawing>
          <wp:inline distT="0" distB="0" distL="0" distR="0" wp14:anchorId="2F6322C3" wp14:editId="09395FB8">
            <wp:extent cx="5759450" cy="3616325"/>
            <wp:effectExtent l="19050" t="19050" r="12700" b="222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3616325"/>
                    </a:xfrm>
                    <a:prstGeom prst="rect">
                      <a:avLst/>
                    </a:prstGeom>
                    <a:ln>
                      <a:solidFill>
                        <a:sysClr val="windowText" lastClr="000000"/>
                      </a:solidFill>
                    </a:ln>
                  </pic:spPr>
                </pic:pic>
              </a:graphicData>
            </a:graphic>
          </wp:inline>
        </w:drawing>
      </w:r>
      <w:r w:rsidRPr="00F528CB">
        <w:rPr>
          <w:sz w:val="22"/>
          <w:highlight w:val="lightGray"/>
          <w:lang w:eastAsia="nb-NO"/>
        </w:rPr>
        <w:br/>
      </w:r>
      <w:r w:rsidRPr="00F528CB">
        <w:rPr>
          <w:i/>
          <w:iCs/>
          <w:highlight w:val="lightGray"/>
          <w:lang w:eastAsia="nb-NO"/>
        </w:rPr>
        <w:t xml:space="preserve">Figur 2: </w:t>
      </w:r>
      <w:proofErr w:type="spellStart"/>
      <w:r w:rsidRPr="00F528CB">
        <w:rPr>
          <w:i/>
          <w:iCs/>
          <w:highlight w:val="lightGray"/>
          <w:lang w:eastAsia="nb-NO"/>
        </w:rPr>
        <w:t>Husebygrenda</w:t>
      </w:r>
      <w:proofErr w:type="spellEnd"/>
      <w:r w:rsidRPr="00F528CB">
        <w:rPr>
          <w:i/>
          <w:iCs/>
          <w:highlight w:val="lightGray"/>
          <w:lang w:eastAsia="nb-NO"/>
        </w:rPr>
        <w:t xml:space="preserve">, </w:t>
      </w:r>
    </w:p>
    <w:p w14:paraId="55939421" w14:textId="77777777" w:rsidR="00E6192C" w:rsidRPr="00F528CB" w:rsidRDefault="00E6192C" w:rsidP="00E6192C">
      <w:pPr>
        <w:ind w:right="5"/>
        <w:jc w:val="both"/>
        <w:rPr>
          <w:i/>
          <w:iCs/>
          <w:highlight w:val="lightGray"/>
          <w:lang w:eastAsia="nb-NO"/>
        </w:rPr>
      </w:pPr>
    </w:p>
    <w:p w14:paraId="19A69D9E" w14:textId="5B3B9E27" w:rsidR="00E6192C" w:rsidRPr="00F528CB" w:rsidRDefault="00E6192C" w:rsidP="00C85090">
      <w:pPr>
        <w:pStyle w:val="Overskrift2"/>
        <w:rPr>
          <w:rFonts w:eastAsia="Yu Gothic Light"/>
          <w:highlight w:val="lightGray"/>
        </w:rPr>
      </w:pPr>
      <w:bookmarkStart w:id="10" w:name="_Toc55388185"/>
      <w:bookmarkStart w:id="11" w:name="_Toc55474594"/>
      <w:bookmarkStart w:id="12" w:name="_Toc171428780"/>
      <w:r w:rsidRPr="00F528CB">
        <w:rPr>
          <w:rFonts w:eastAsia="Yu Gothic Light"/>
          <w:highlight w:val="lightGray"/>
        </w:rPr>
        <w:t>Konstruksjoner</w:t>
      </w:r>
      <w:bookmarkEnd w:id="10"/>
      <w:bookmarkEnd w:id="11"/>
      <w:bookmarkEnd w:id="12"/>
    </w:p>
    <w:p w14:paraId="27F971E5" w14:textId="77777777" w:rsidR="00E6192C" w:rsidRPr="00F528CB" w:rsidRDefault="00E6192C" w:rsidP="00E6192C">
      <w:pPr>
        <w:rPr>
          <w:rFonts w:eastAsia="Yu Gothic Light"/>
          <w:bCs/>
          <w:szCs w:val="24"/>
          <w:highlight w:val="lightGray"/>
        </w:rPr>
      </w:pPr>
      <w:r w:rsidRPr="00F528CB">
        <w:rPr>
          <w:rFonts w:eastAsia="Yu Gothic Light"/>
          <w:bCs/>
          <w:szCs w:val="24"/>
          <w:highlight w:val="lightGray"/>
        </w:rPr>
        <w:t>Ved Huseby søndre skal det bygges en støttemur av naturstein. Dette er nødvendig for å ta opp høydeforskjellen mellom gang og sykkelvei eksisterende bryggerhus.</w:t>
      </w:r>
    </w:p>
    <w:p w14:paraId="27931A36" w14:textId="77777777" w:rsidR="00E6192C" w:rsidRPr="00F528CB" w:rsidRDefault="00E6192C" w:rsidP="00E6192C">
      <w:pPr>
        <w:rPr>
          <w:rFonts w:eastAsia="Yu Gothic Light"/>
          <w:bCs/>
          <w:szCs w:val="24"/>
          <w:highlight w:val="lightGray"/>
        </w:rPr>
      </w:pPr>
    </w:p>
    <w:p w14:paraId="5161500D" w14:textId="77777777" w:rsidR="00E6192C" w:rsidRPr="00F528CB" w:rsidRDefault="00E6192C" w:rsidP="00E6192C">
      <w:pPr>
        <w:rPr>
          <w:rFonts w:eastAsia="Yu Gothic Light"/>
          <w:bCs/>
          <w:szCs w:val="24"/>
          <w:highlight w:val="lightGray"/>
        </w:rPr>
      </w:pPr>
      <w:r w:rsidRPr="00F528CB">
        <w:rPr>
          <w:noProof/>
          <w:szCs w:val="24"/>
          <w:highlight w:val="lightGray"/>
          <w:lang w:eastAsia="nb-NO"/>
        </w:rPr>
        <w:drawing>
          <wp:inline distT="0" distB="0" distL="0" distR="0" wp14:anchorId="7919D741" wp14:editId="6F63C867">
            <wp:extent cx="4711645" cy="1677670"/>
            <wp:effectExtent l="19050" t="19050" r="13335" b="177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1134"/>
                    <a:stretch/>
                  </pic:blipFill>
                  <pic:spPr bwMode="auto">
                    <a:xfrm>
                      <a:off x="0" y="0"/>
                      <a:ext cx="4711818" cy="1677732"/>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14:paraId="1D48D2AC" w14:textId="77777777" w:rsidR="00E6192C" w:rsidRPr="00F528CB" w:rsidRDefault="00E6192C" w:rsidP="00E6192C">
      <w:pPr>
        <w:rPr>
          <w:rFonts w:eastAsia="Yu Gothic Light"/>
          <w:bCs/>
          <w:i/>
          <w:iCs/>
          <w:highlight w:val="lightGray"/>
        </w:rPr>
      </w:pPr>
      <w:r w:rsidRPr="00F528CB">
        <w:rPr>
          <w:rFonts w:eastAsia="Yu Gothic Light"/>
          <w:bCs/>
          <w:i/>
          <w:iCs/>
          <w:highlight w:val="lightGray"/>
        </w:rPr>
        <w:t>Figur 3: Huseby søndre</w:t>
      </w:r>
    </w:p>
    <w:p w14:paraId="0DC6E30F" w14:textId="77777777" w:rsidR="00E6192C" w:rsidRPr="00F528CB" w:rsidRDefault="00E6192C" w:rsidP="00E6192C">
      <w:pPr>
        <w:rPr>
          <w:rFonts w:eastAsia="Yu Gothic Light"/>
          <w:b/>
          <w:szCs w:val="24"/>
          <w:highlight w:val="lightGray"/>
        </w:rPr>
      </w:pPr>
    </w:p>
    <w:p w14:paraId="2201705F" w14:textId="5C6FE7E4" w:rsidR="00E6192C" w:rsidRPr="00F528CB" w:rsidRDefault="00E6192C" w:rsidP="00C85090">
      <w:pPr>
        <w:pStyle w:val="Overskrift2"/>
        <w:rPr>
          <w:rFonts w:eastAsia="Yu Gothic Light"/>
          <w:highlight w:val="lightGray"/>
        </w:rPr>
      </w:pPr>
      <w:bookmarkStart w:id="13" w:name="_Toc55388186"/>
      <w:bookmarkStart w:id="14" w:name="_Toc55474595"/>
      <w:bookmarkStart w:id="15" w:name="_Toc171428781"/>
      <w:proofErr w:type="spellStart"/>
      <w:r w:rsidRPr="00F528CB">
        <w:rPr>
          <w:rFonts w:eastAsia="Yu Gothic Light"/>
          <w:highlight w:val="lightGray"/>
        </w:rPr>
        <w:t>Rødsholtet</w:t>
      </w:r>
      <w:bookmarkEnd w:id="13"/>
      <w:bookmarkEnd w:id="14"/>
      <w:bookmarkEnd w:id="15"/>
      <w:proofErr w:type="spellEnd"/>
    </w:p>
    <w:p w14:paraId="2C40AFA6" w14:textId="77777777" w:rsidR="00E6192C" w:rsidRPr="00F528CB" w:rsidRDefault="00E6192C" w:rsidP="00E6192C">
      <w:pPr>
        <w:ind w:right="5"/>
        <w:jc w:val="both"/>
        <w:rPr>
          <w:szCs w:val="24"/>
          <w:highlight w:val="lightGray"/>
          <w:lang w:eastAsia="nb-NO"/>
        </w:rPr>
      </w:pPr>
      <w:r w:rsidRPr="00F528CB">
        <w:rPr>
          <w:szCs w:val="24"/>
          <w:highlight w:val="lightGray"/>
          <w:lang w:eastAsia="nb-NO"/>
        </w:rPr>
        <w:t xml:space="preserve">I </w:t>
      </w:r>
      <w:proofErr w:type="spellStart"/>
      <w:r w:rsidRPr="00F528CB">
        <w:rPr>
          <w:szCs w:val="24"/>
          <w:highlight w:val="lightGray"/>
          <w:lang w:eastAsia="nb-NO"/>
        </w:rPr>
        <w:t>Rødsholtet</w:t>
      </w:r>
      <w:proofErr w:type="spellEnd"/>
      <w:r w:rsidRPr="00F528CB">
        <w:rPr>
          <w:szCs w:val="24"/>
          <w:highlight w:val="lightGray"/>
          <w:lang w:eastAsia="nb-NO"/>
        </w:rPr>
        <w:t xml:space="preserve"> ligger 15 boliger på østsiden av Osloveien. Boligene er tilknyttet Osloveien via to adkomstveger. Den nordligste avkjørselen skal stenges av trafikksikkerhetsmessige årsaker og ny adkomstveg etableres via eiendommene </w:t>
      </w:r>
      <w:proofErr w:type="spellStart"/>
      <w:r w:rsidRPr="00F528CB">
        <w:rPr>
          <w:szCs w:val="24"/>
          <w:highlight w:val="lightGray"/>
          <w:lang w:eastAsia="nb-NO"/>
        </w:rPr>
        <w:t>Rødsholtet</w:t>
      </w:r>
      <w:proofErr w:type="spellEnd"/>
      <w:r w:rsidRPr="00F528CB">
        <w:rPr>
          <w:szCs w:val="24"/>
          <w:highlight w:val="lightGray"/>
          <w:lang w:eastAsia="nb-NO"/>
        </w:rPr>
        <w:t xml:space="preserve"> 5, 10 og 12. </w:t>
      </w:r>
    </w:p>
    <w:p w14:paraId="489F438D" w14:textId="77777777" w:rsidR="00E6192C" w:rsidRPr="00F528CB" w:rsidRDefault="00E6192C" w:rsidP="00E6192C">
      <w:pPr>
        <w:rPr>
          <w:rFonts w:eastAsia="Yu Gothic Light"/>
          <w:b/>
          <w:szCs w:val="24"/>
          <w:highlight w:val="lightGray"/>
        </w:rPr>
      </w:pPr>
    </w:p>
    <w:p w14:paraId="20EF66AB" w14:textId="147E128C" w:rsidR="00E6192C" w:rsidRPr="00F528CB" w:rsidRDefault="00E6192C" w:rsidP="00C85090">
      <w:pPr>
        <w:pStyle w:val="Overskrift2"/>
        <w:rPr>
          <w:rFonts w:eastAsia="Yu Gothic Light"/>
          <w:highlight w:val="lightGray"/>
        </w:rPr>
      </w:pPr>
      <w:bookmarkStart w:id="16" w:name="_Toc55388187"/>
      <w:bookmarkStart w:id="17" w:name="_Toc55474596"/>
      <w:bookmarkStart w:id="18" w:name="_Toc171428782"/>
      <w:r w:rsidRPr="00F528CB">
        <w:rPr>
          <w:rFonts w:eastAsia="Yu Gothic Light"/>
          <w:highlight w:val="lightGray"/>
        </w:rPr>
        <w:t>VA anlegg med tilhørende pumpestasjoner for Frogn kommune</w:t>
      </w:r>
      <w:bookmarkEnd w:id="16"/>
      <w:bookmarkEnd w:id="17"/>
      <w:bookmarkEnd w:id="18"/>
    </w:p>
    <w:p w14:paraId="1B427DEC" w14:textId="77777777" w:rsidR="00E6192C" w:rsidRPr="00F528CB" w:rsidRDefault="00E6192C" w:rsidP="00E6192C">
      <w:pPr>
        <w:rPr>
          <w:noProof/>
          <w:szCs w:val="24"/>
          <w:highlight w:val="lightGray"/>
        </w:rPr>
      </w:pPr>
      <w:r w:rsidRPr="00F528CB">
        <w:rPr>
          <w:noProof/>
          <w:szCs w:val="24"/>
          <w:highlight w:val="lightGray"/>
        </w:rPr>
        <w:t xml:space="preserve">Frogn Kommune vil bli eier av ferdig bygget vann og spillvannsanlegg og har bistått med utkast til prosjekteringsforutsetninger og dimensjonering av dette med tilhørende pumpestasjoner,selvfallsledninger og pumpeledninger som er del av denne totalentreprisen. Dette </w:t>
      </w:r>
      <w:r w:rsidRPr="00F528CB">
        <w:rPr>
          <w:noProof/>
          <w:szCs w:val="24"/>
          <w:highlight w:val="lightGray"/>
        </w:rPr>
        <w:lastRenderedPageBreak/>
        <w:t>grunnlag og kravspesifikasjon inngår som del av leverandørens prosjektering og bygging av spillvannsanlegget.</w:t>
      </w:r>
    </w:p>
    <w:p w14:paraId="60E58B5E" w14:textId="77777777" w:rsidR="00E6192C" w:rsidRPr="00F528CB" w:rsidRDefault="00E6192C" w:rsidP="00E6192C">
      <w:pPr>
        <w:rPr>
          <w:noProof/>
          <w:szCs w:val="24"/>
          <w:highlight w:val="lightGray"/>
        </w:rPr>
      </w:pPr>
      <w:r w:rsidRPr="00F528CB">
        <w:rPr>
          <w:noProof/>
          <w:szCs w:val="24"/>
          <w:highlight w:val="lightGray"/>
        </w:rPr>
        <w:t>Prosjektering og bygging av overvannsystem tilhørende veianlegg og gang og sykkelvei kommer i tillegg og inngår også som del av den totale VA løsning i prosjektet.</w:t>
      </w:r>
    </w:p>
    <w:p w14:paraId="61207DAC" w14:textId="77777777" w:rsidR="00E6192C" w:rsidRPr="00F528CB" w:rsidRDefault="00E6192C" w:rsidP="00E6192C">
      <w:pPr>
        <w:rPr>
          <w:noProof/>
          <w:szCs w:val="24"/>
          <w:highlight w:val="lightGray"/>
        </w:rPr>
      </w:pPr>
      <w:r w:rsidRPr="00F528CB">
        <w:rPr>
          <w:noProof/>
          <w:szCs w:val="24"/>
          <w:highlight w:val="lightGray"/>
        </w:rPr>
        <w:t>Kravspesifikasjoner for spillvannsanlegg er angitt i kapittel 1.2</w:t>
      </w:r>
    </w:p>
    <w:p w14:paraId="3682183C" w14:textId="77777777" w:rsidR="00E6192C" w:rsidRPr="00F528CB" w:rsidRDefault="00E6192C" w:rsidP="00E6192C">
      <w:pPr>
        <w:rPr>
          <w:noProof/>
          <w:szCs w:val="24"/>
          <w:highlight w:val="lightGray"/>
        </w:rPr>
      </w:pPr>
      <w:r w:rsidRPr="00F528CB">
        <w:rPr>
          <w:noProof/>
          <w:szCs w:val="24"/>
          <w:highlight w:val="lightGray"/>
        </w:rPr>
        <w:t xml:space="preserve">Det er lagt opp til bygging av 4 pumpestasjoner som plasseres langs strekningen for å håndtere spillvann ved ulike fallforhold på strekningen. </w:t>
      </w:r>
      <w:r w:rsidRPr="00F528CB">
        <w:rPr>
          <w:szCs w:val="24"/>
          <w:highlight w:val="lightGray"/>
        </w:rPr>
        <w:t>Kabelarbeid, elektro, fordeling for VA-anlegg skal inkluderes.</w:t>
      </w:r>
      <w:r w:rsidRPr="00F528CB">
        <w:rPr>
          <w:noProof/>
          <w:szCs w:val="24"/>
          <w:highlight w:val="lightGray"/>
        </w:rPr>
        <w:t xml:space="preserve"> Aktuelle boliger langs strekningen skal tilknyttes det nye anleggets spillvannsystem. </w:t>
      </w:r>
    </w:p>
    <w:p w14:paraId="37E88D17" w14:textId="77777777" w:rsidR="00E6192C" w:rsidRPr="00F528CB" w:rsidRDefault="00E6192C" w:rsidP="00E6192C">
      <w:pPr>
        <w:rPr>
          <w:noProof/>
          <w:szCs w:val="24"/>
          <w:highlight w:val="lightGray"/>
        </w:rPr>
      </w:pPr>
      <w:r w:rsidRPr="00F528CB">
        <w:rPr>
          <w:noProof/>
          <w:szCs w:val="24"/>
          <w:highlight w:val="lightGray"/>
        </w:rPr>
        <w:t>I forbindelse med tilknytning av spillvannsledning for eiendommer på nordsiden av fv.1390, må det legges stikkledninger gjennom fv.1390 for tilknytning, og trekkerør for fremtidig tilknytning av vann. Ca. plassering av krysningspunkt gjennom riksveien fremkommer i vedlegg XXX -kravspesifikasjoner spillvannsanlegg.</w:t>
      </w:r>
    </w:p>
    <w:p w14:paraId="6F797648" w14:textId="77777777" w:rsidR="00E6192C" w:rsidRPr="00F528CB" w:rsidRDefault="00E6192C" w:rsidP="00E6192C">
      <w:pPr>
        <w:rPr>
          <w:noProof/>
          <w:szCs w:val="24"/>
          <w:highlight w:val="lightGray"/>
        </w:rPr>
      </w:pPr>
    </w:p>
    <w:p w14:paraId="21BB9A93" w14:textId="77777777" w:rsidR="00E6192C" w:rsidRPr="00F528CB" w:rsidRDefault="00E6192C" w:rsidP="00E6192C">
      <w:pPr>
        <w:rPr>
          <w:noProof/>
          <w:szCs w:val="24"/>
          <w:highlight w:val="lightGray"/>
        </w:rPr>
      </w:pPr>
      <w:r w:rsidRPr="00F528CB">
        <w:rPr>
          <w:noProof/>
          <w:szCs w:val="24"/>
          <w:highlight w:val="lightGray"/>
        </w:rPr>
        <w:drawing>
          <wp:inline distT="0" distB="0" distL="0" distR="0" wp14:anchorId="620C17EB" wp14:editId="04FE7FFF">
            <wp:extent cx="5760720" cy="3654425"/>
            <wp:effectExtent l="0" t="0" r="0" b="3175"/>
            <wp:docPr id="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01349AF-4C70-4442-B9C7-9E554EC40A4E}"/>
                        </a:ext>
                      </a:extLst>
                    </a:blip>
                    <a:srcRect l="7143" t="21333" r="28786" b="6413"/>
                    <a:stretch>
                      <a:fillRect/>
                    </a:stretch>
                  </pic:blipFill>
                  <pic:spPr>
                    <a:xfrm>
                      <a:off x="0" y="0"/>
                      <a:ext cx="5760720" cy="3654425"/>
                    </a:xfrm>
                    <a:prstGeom prst="rect">
                      <a:avLst/>
                    </a:prstGeom>
                  </pic:spPr>
                </pic:pic>
              </a:graphicData>
            </a:graphic>
          </wp:inline>
        </w:drawing>
      </w:r>
    </w:p>
    <w:p w14:paraId="3525BAF7" w14:textId="77777777" w:rsidR="00E6192C" w:rsidRPr="00F528CB" w:rsidRDefault="00E6192C" w:rsidP="00E6192C">
      <w:pPr>
        <w:keepNext/>
        <w:rPr>
          <w:szCs w:val="24"/>
          <w:highlight w:val="lightGray"/>
        </w:rPr>
      </w:pPr>
      <w:r w:rsidRPr="00F528CB" w:rsidDel="00271D00">
        <w:rPr>
          <w:noProof/>
          <w:szCs w:val="24"/>
          <w:highlight w:val="lightGray"/>
        </w:rPr>
        <w:t xml:space="preserve"> </w:t>
      </w:r>
    </w:p>
    <w:p w14:paraId="2B0F4455" w14:textId="0AD548B5" w:rsidR="00EC7134" w:rsidRPr="00EF5EE8" w:rsidRDefault="00E6192C" w:rsidP="00EF5EE8">
      <w:pPr>
        <w:rPr>
          <w:i/>
          <w:iCs/>
        </w:rPr>
      </w:pPr>
      <w:r w:rsidRPr="00EF5EE8">
        <w:rPr>
          <w:i/>
          <w:iCs/>
          <w:highlight w:val="lightGray"/>
        </w:rPr>
        <w:t>Figur 4: Oversikt over ledningsstrekk VA.</w:t>
      </w:r>
    </w:p>
    <w:sectPr w:rsidR="00EC7134" w:rsidRPr="00EF5EE8" w:rsidSect="006B05BE">
      <w:headerReference w:type="default" r:id="rId16"/>
      <w:pgSz w:w="11906" w:h="16838" w:code="9"/>
      <w:pgMar w:top="1418" w:right="1134" w:bottom="720" w:left="1134" w:header="567"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C6FA9" w14:textId="77777777" w:rsidR="005A34AE" w:rsidRDefault="005A34AE" w:rsidP="00382638">
      <w:r>
        <w:separator/>
      </w:r>
    </w:p>
  </w:endnote>
  <w:endnote w:type="continuationSeparator" w:id="0">
    <w:p w14:paraId="37ABD114" w14:textId="77777777" w:rsidR="005A34AE" w:rsidRDefault="005A34AE" w:rsidP="00382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2DDB0" w14:textId="77777777" w:rsidR="005A34AE" w:rsidRDefault="005A34AE" w:rsidP="00382638">
      <w:r>
        <w:separator/>
      </w:r>
    </w:p>
  </w:footnote>
  <w:footnote w:type="continuationSeparator" w:id="0">
    <w:p w14:paraId="733EFF20" w14:textId="77777777" w:rsidR="005A34AE" w:rsidRDefault="005A34AE" w:rsidP="00382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0DB1B" w14:textId="22DA340B" w:rsidR="00382638" w:rsidRPr="003A6E7F" w:rsidRDefault="00382638" w:rsidP="00F127E8">
    <w:pPr>
      <w:pStyle w:val="Topptekst"/>
      <w:pBdr>
        <w:bottom w:val="single" w:sz="4" w:space="1" w:color="auto"/>
      </w:pBdr>
      <w:rPr>
        <w:sz w:val="20"/>
        <w:szCs w:val="18"/>
      </w:rPr>
    </w:pPr>
    <w:r w:rsidRPr="003A6E7F">
      <w:rPr>
        <w:sz w:val="20"/>
        <w:szCs w:val="18"/>
      </w:rPr>
      <w:t>Statens vegvesen Drift og vedlikehold</w:t>
    </w:r>
    <w:r w:rsidR="00633FE8" w:rsidRPr="003A6E7F">
      <w:rPr>
        <w:sz w:val="20"/>
        <w:szCs w:val="18"/>
      </w:rPr>
      <w:tab/>
    </w:r>
    <w:r w:rsidR="00420813" w:rsidRPr="003A6E7F">
      <w:rPr>
        <w:sz w:val="20"/>
        <w:szCs w:val="18"/>
      </w:rPr>
      <w:ptab w:relativeTo="margin" w:alignment="right" w:leader="none"/>
    </w:r>
    <w:r w:rsidR="00580572">
      <w:rPr>
        <w:sz w:val="20"/>
        <w:szCs w:val="18"/>
      </w:rPr>
      <w:t>V</w:t>
    </w:r>
    <w:r w:rsidR="00C83282">
      <w:rPr>
        <w:sz w:val="20"/>
        <w:szCs w:val="18"/>
      </w:rPr>
      <w:t>1</w:t>
    </w:r>
    <w:r w:rsidR="00B33A9F" w:rsidRPr="003A6E7F">
      <w:rPr>
        <w:sz w:val="20"/>
        <w:szCs w:val="18"/>
      </w:rPr>
      <w:t>-</w:t>
    </w:r>
    <w:r w:rsidR="00633FE8" w:rsidRPr="003A6E7F">
      <w:rPr>
        <w:sz w:val="20"/>
        <w:szCs w:val="18"/>
      </w:rPr>
      <w:fldChar w:fldCharType="begin"/>
    </w:r>
    <w:r w:rsidR="00633FE8" w:rsidRPr="003A6E7F">
      <w:rPr>
        <w:sz w:val="20"/>
        <w:szCs w:val="18"/>
      </w:rPr>
      <w:instrText>PAGE   \* MERGEFORMAT</w:instrText>
    </w:r>
    <w:r w:rsidR="00633FE8" w:rsidRPr="003A6E7F">
      <w:rPr>
        <w:sz w:val="20"/>
        <w:szCs w:val="18"/>
      </w:rPr>
      <w:fldChar w:fldCharType="separate"/>
    </w:r>
    <w:r w:rsidR="00633FE8" w:rsidRPr="003A6E7F">
      <w:rPr>
        <w:sz w:val="20"/>
        <w:szCs w:val="18"/>
      </w:rPr>
      <w:t>1</w:t>
    </w:r>
    <w:r w:rsidR="00633FE8" w:rsidRPr="003A6E7F">
      <w:rPr>
        <w:sz w:val="20"/>
        <w:szCs w:val="18"/>
      </w:rPr>
      <w:fldChar w:fldCharType="end"/>
    </w:r>
    <w:r w:rsidR="00F127E8">
      <w:rPr>
        <w:sz w:val="20"/>
        <w:szCs w:val="18"/>
      </w:rPr>
      <w:br/>
    </w:r>
    <w:r w:rsidR="00580572">
      <w:rPr>
        <w:b/>
        <w:bCs/>
        <w:sz w:val="20"/>
        <w:szCs w:val="18"/>
      </w:rPr>
      <w:t>V</w:t>
    </w:r>
    <w:r w:rsidR="006E73B6" w:rsidRPr="003A6E7F">
      <w:rPr>
        <w:b/>
        <w:bCs/>
        <w:sz w:val="20"/>
        <w:szCs w:val="18"/>
      </w:rPr>
      <w:t xml:space="preserve"> </w:t>
    </w:r>
    <w:r w:rsidR="00580572">
      <w:rPr>
        <w:b/>
        <w:bCs/>
        <w:sz w:val="20"/>
        <w:szCs w:val="18"/>
      </w:rPr>
      <w:t>Vedlegg</w:t>
    </w:r>
    <w:r w:rsidR="00A26439">
      <w:rPr>
        <w:b/>
        <w:bCs/>
        <w:sz w:val="20"/>
        <w:szCs w:val="18"/>
      </w:rPr>
      <w:t>, totalentreprise</w:t>
    </w:r>
    <w:r w:rsidR="00F71722" w:rsidRPr="003A6E7F">
      <w:rPr>
        <w:b/>
        <w:bCs/>
        <w:sz w:val="20"/>
        <w:szCs w:val="18"/>
      </w:rPr>
      <w:br/>
    </w:r>
    <w:r w:rsidR="008301AA">
      <w:rPr>
        <w:b/>
        <w:bCs/>
        <w:sz w:val="20"/>
        <w:szCs w:val="18"/>
      </w:rPr>
      <w:t>V</w:t>
    </w:r>
    <w:r w:rsidR="00C83282">
      <w:rPr>
        <w:b/>
        <w:bCs/>
        <w:sz w:val="20"/>
        <w:szCs w:val="18"/>
      </w:rPr>
      <w:t>1</w:t>
    </w:r>
    <w:r w:rsidR="006E73B6" w:rsidRPr="003A6E7F">
      <w:rPr>
        <w:b/>
        <w:bCs/>
        <w:sz w:val="20"/>
        <w:szCs w:val="18"/>
      </w:rPr>
      <w:t xml:space="preserve"> </w:t>
    </w:r>
    <w:r w:rsidR="008301AA">
      <w:rPr>
        <w:b/>
        <w:bCs/>
        <w:sz w:val="20"/>
        <w:szCs w:val="18"/>
      </w:rPr>
      <w:t>Omfang og mengde</w:t>
    </w:r>
    <w:r w:rsidR="001E6C33">
      <w:rPr>
        <w:b/>
        <w:bCs/>
        <w:sz w:val="20"/>
        <w:szCs w:val="18"/>
      </w:rPr>
      <w:t>fortegnelse</w:t>
    </w:r>
    <w:r w:rsidR="00420813" w:rsidRPr="003A6E7F">
      <w:rPr>
        <w:sz w:val="20"/>
        <w:szCs w:val="18"/>
      </w:rPr>
      <w:ptab w:relativeTo="margin" w:alignment="right" w:leader="none"/>
    </w:r>
    <w:proofErr w:type="spellStart"/>
    <w:r w:rsidR="00374730" w:rsidRPr="003E1038">
      <w:rPr>
        <w:sz w:val="20"/>
        <w:szCs w:val="18"/>
        <w:highlight w:val="lightGray"/>
      </w:rPr>
      <w:t>dd</w:t>
    </w:r>
    <w:r w:rsidR="00B33A9F" w:rsidRPr="003E1038">
      <w:rPr>
        <w:sz w:val="20"/>
        <w:szCs w:val="18"/>
        <w:highlight w:val="lightGray"/>
      </w:rPr>
      <w:t>.</w:t>
    </w:r>
    <w:r w:rsidR="00492235" w:rsidRPr="003E1038">
      <w:rPr>
        <w:sz w:val="20"/>
        <w:szCs w:val="18"/>
        <w:highlight w:val="lightGray"/>
      </w:rPr>
      <w:t>mm</w:t>
    </w:r>
    <w:r w:rsidR="00B33A9F" w:rsidRPr="003E1038">
      <w:rPr>
        <w:sz w:val="20"/>
        <w:szCs w:val="18"/>
        <w:highlight w:val="lightGray"/>
      </w:rPr>
      <w:t>.</w:t>
    </w:r>
    <w:r w:rsidR="00374730" w:rsidRPr="003E1038">
      <w:rPr>
        <w:sz w:val="20"/>
        <w:szCs w:val="18"/>
        <w:highlight w:val="lightGray"/>
      </w:rPr>
      <w:t>åååå</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ED3E1C"/>
    <w:multiLevelType w:val="hybridMultilevel"/>
    <w:tmpl w:val="CE74BBC6"/>
    <w:lvl w:ilvl="0" w:tplc="441C7BE6">
      <w:start w:val="1"/>
      <w:numFmt w:val="bullet"/>
      <w:pStyle w:val="Listeavsnitt"/>
      <w:lvlText w:val="-"/>
      <w:lvlJc w:val="left"/>
      <w:pPr>
        <w:ind w:left="720" w:hanging="72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33FC1224"/>
    <w:multiLevelType w:val="multilevel"/>
    <w:tmpl w:val="86CCA1A8"/>
    <w:lvl w:ilvl="0">
      <w:start w:val="1"/>
      <w:numFmt w:val="decimal"/>
      <w:lvlText w:val="%1"/>
      <w:lvlJc w:val="left"/>
      <w:pPr>
        <w:ind w:left="720" w:hanging="720"/>
      </w:pPr>
      <w:rPr>
        <w:rFonts w:hint="default"/>
      </w:rPr>
    </w:lvl>
    <w:lvl w:ilvl="1">
      <w:start w:val="1"/>
      <w:numFmt w:val="decimal"/>
      <w:lvlRestart w:val="0"/>
      <w:lvlText w:val="%1.%2"/>
      <w:lvlJc w:val="left"/>
      <w:pPr>
        <w:ind w:left="720" w:hanging="720"/>
      </w:pPr>
      <w:rPr>
        <w:rFonts w:hint="default"/>
      </w:rPr>
    </w:lvl>
    <w:lvl w:ilvl="2">
      <w:start w:val="1"/>
      <w:numFmt w:val="decimal"/>
      <w:lvlRestart w:val="0"/>
      <w:lvlText w:val="%1.%2.%3"/>
      <w:lvlJc w:val="left"/>
      <w:pPr>
        <w:ind w:left="720" w:hanging="720"/>
      </w:pPr>
      <w:rPr>
        <w:rFonts w:hint="default"/>
      </w:rPr>
    </w:lvl>
    <w:lvl w:ilvl="3">
      <w:start w:val="1"/>
      <w:numFmt w:val="decimal"/>
      <w:lvlRestart w:val="0"/>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8B376B8"/>
    <w:multiLevelType w:val="multilevel"/>
    <w:tmpl w:val="0414001F"/>
    <w:lvl w:ilvl="0">
      <w:start w:val="1"/>
      <w:numFmt w:val="decimal"/>
      <w:lvlText w:val="%1."/>
      <w:lvlJc w:val="left"/>
      <w:pPr>
        <w:ind w:left="360" w:hanging="360"/>
      </w:pPr>
      <w:rPr>
        <w:rFonts w:hint="default"/>
        <w:b/>
        <w:i w:val="0"/>
        <w:caps w:val="0"/>
        <w:strike w:val="0"/>
        <w:dstrike w:val="0"/>
        <w:vanish w:val="0"/>
        <w:sz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A6F3EED"/>
    <w:multiLevelType w:val="multilevel"/>
    <w:tmpl w:val="0414001F"/>
    <w:lvl w:ilvl="0">
      <w:start w:val="1"/>
      <w:numFmt w:val="decimal"/>
      <w:lvlText w:val="%1."/>
      <w:lvlJc w:val="left"/>
      <w:pPr>
        <w:ind w:left="360" w:hanging="360"/>
      </w:pPr>
      <w:rPr>
        <w:rFonts w:hint="default"/>
        <w:b/>
        <w:i w:val="0"/>
        <w:caps w:val="0"/>
        <w:strike w:val="0"/>
        <w:dstrike w:val="0"/>
        <w:vanish w:val="0"/>
        <w:sz w:val="28"/>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1915FB2"/>
    <w:multiLevelType w:val="hybridMultilevel"/>
    <w:tmpl w:val="FCAAA9E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52C465D3"/>
    <w:multiLevelType w:val="hybridMultilevel"/>
    <w:tmpl w:val="A26EE750"/>
    <w:lvl w:ilvl="0" w:tplc="2D602526">
      <w:start w:val="1"/>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580F6F9E"/>
    <w:multiLevelType w:val="hybridMultilevel"/>
    <w:tmpl w:val="7AA44286"/>
    <w:lvl w:ilvl="0" w:tplc="6A56FACA">
      <w:start w:val="1"/>
      <w:numFmt w:val="bullet"/>
      <w:pStyle w:val="Kulepunktliste"/>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5FDD6C48"/>
    <w:multiLevelType w:val="hybridMultilevel"/>
    <w:tmpl w:val="A03C84A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7A710A48"/>
    <w:multiLevelType w:val="multilevel"/>
    <w:tmpl w:val="56509110"/>
    <w:lvl w:ilvl="0">
      <w:start w:val="1"/>
      <w:numFmt w:val="decimal"/>
      <w:pStyle w:val="Overskrift1"/>
      <w:lvlText w:val="%1"/>
      <w:lvlJc w:val="left"/>
      <w:pPr>
        <w:ind w:left="720" w:hanging="720"/>
      </w:pPr>
      <w:rPr>
        <w:rFonts w:hint="default"/>
      </w:rPr>
    </w:lvl>
    <w:lvl w:ilvl="1">
      <w:start w:val="1"/>
      <w:numFmt w:val="decimal"/>
      <w:lvlRestart w:val="0"/>
      <w:pStyle w:val="Overskrift2"/>
      <w:lvlText w:val="%1.%2"/>
      <w:lvlJc w:val="left"/>
      <w:pPr>
        <w:ind w:left="720" w:hanging="720"/>
      </w:pPr>
      <w:rPr>
        <w:rFonts w:hint="default"/>
      </w:rPr>
    </w:lvl>
    <w:lvl w:ilvl="2">
      <w:start w:val="1"/>
      <w:numFmt w:val="decimal"/>
      <w:lvlRestart w:val="0"/>
      <w:pStyle w:val="Overskrift3"/>
      <w:lvlText w:val="%1.%2.%3"/>
      <w:lvlJc w:val="left"/>
      <w:pPr>
        <w:ind w:left="720" w:hanging="720"/>
      </w:pPr>
      <w:rPr>
        <w:rFonts w:hint="default"/>
      </w:rPr>
    </w:lvl>
    <w:lvl w:ilvl="3">
      <w:start w:val="1"/>
      <w:numFmt w:val="decimal"/>
      <w:lvlRestart w:val="0"/>
      <w:pStyle w:val="Overskrift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33886204">
    <w:abstractNumId w:val="3"/>
  </w:num>
  <w:num w:numId="2" w16cid:durableId="567309207">
    <w:abstractNumId w:val="2"/>
  </w:num>
  <w:num w:numId="3" w16cid:durableId="640692166">
    <w:abstractNumId w:val="8"/>
  </w:num>
  <w:num w:numId="4" w16cid:durableId="182087812">
    <w:abstractNumId w:val="1"/>
  </w:num>
  <w:num w:numId="5" w16cid:durableId="783382659">
    <w:abstractNumId w:val="5"/>
  </w:num>
  <w:num w:numId="6" w16cid:durableId="177044472">
    <w:abstractNumId w:val="0"/>
  </w:num>
  <w:num w:numId="7" w16cid:durableId="507017426">
    <w:abstractNumId w:val="7"/>
  </w:num>
  <w:num w:numId="8" w16cid:durableId="1908419171">
    <w:abstractNumId w:val="6"/>
  </w:num>
  <w:num w:numId="9" w16cid:durableId="11377951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02D8"/>
    <w:rsid w:val="00047690"/>
    <w:rsid w:val="000B6B62"/>
    <w:rsid w:val="000D5E53"/>
    <w:rsid w:val="001150C7"/>
    <w:rsid w:val="0012593F"/>
    <w:rsid w:val="0014227C"/>
    <w:rsid w:val="00144545"/>
    <w:rsid w:val="00183EDB"/>
    <w:rsid w:val="00192CFC"/>
    <w:rsid w:val="001B2181"/>
    <w:rsid w:val="001E6C33"/>
    <w:rsid w:val="001F591A"/>
    <w:rsid w:val="001F6845"/>
    <w:rsid w:val="0020472B"/>
    <w:rsid w:val="002209B6"/>
    <w:rsid w:val="002626BF"/>
    <w:rsid w:val="00267051"/>
    <w:rsid w:val="0027543C"/>
    <w:rsid w:val="00281C93"/>
    <w:rsid w:val="002A22EE"/>
    <w:rsid w:val="002A3FDA"/>
    <w:rsid w:val="002A5E48"/>
    <w:rsid w:val="00317424"/>
    <w:rsid w:val="00374730"/>
    <w:rsid w:val="00382638"/>
    <w:rsid w:val="003A3F42"/>
    <w:rsid w:val="003A6E7F"/>
    <w:rsid w:val="003C7141"/>
    <w:rsid w:val="003E1038"/>
    <w:rsid w:val="00401672"/>
    <w:rsid w:val="00420813"/>
    <w:rsid w:val="00437977"/>
    <w:rsid w:val="00453FC5"/>
    <w:rsid w:val="004836BE"/>
    <w:rsid w:val="00492235"/>
    <w:rsid w:val="0049236C"/>
    <w:rsid w:val="004B7B6A"/>
    <w:rsid w:val="004C3D4C"/>
    <w:rsid w:val="004F5133"/>
    <w:rsid w:val="0050023D"/>
    <w:rsid w:val="005157DB"/>
    <w:rsid w:val="00534F3B"/>
    <w:rsid w:val="005779F5"/>
    <w:rsid w:val="00580572"/>
    <w:rsid w:val="005A34AE"/>
    <w:rsid w:val="005B46DC"/>
    <w:rsid w:val="005D1B7B"/>
    <w:rsid w:val="005F03DF"/>
    <w:rsid w:val="00631399"/>
    <w:rsid w:val="00633A86"/>
    <w:rsid w:val="00633FE8"/>
    <w:rsid w:val="006B05BE"/>
    <w:rsid w:val="006E2A41"/>
    <w:rsid w:val="006E3C37"/>
    <w:rsid w:val="006E73B6"/>
    <w:rsid w:val="00707342"/>
    <w:rsid w:val="007147B5"/>
    <w:rsid w:val="007520CE"/>
    <w:rsid w:val="007E0328"/>
    <w:rsid w:val="007E2624"/>
    <w:rsid w:val="007F1207"/>
    <w:rsid w:val="0080089D"/>
    <w:rsid w:val="008146B5"/>
    <w:rsid w:val="008301AA"/>
    <w:rsid w:val="008302D8"/>
    <w:rsid w:val="00863552"/>
    <w:rsid w:val="0090371A"/>
    <w:rsid w:val="00917E8F"/>
    <w:rsid w:val="009474FB"/>
    <w:rsid w:val="00956DA2"/>
    <w:rsid w:val="009871B4"/>
    <w:rsid w:val="00990E3B"/>
    <w:rsid w:val="0099206D"/>
    <w:rsid w:val="009B7BC0"/>
    <w:rsid w:val="009C7C74"/>
    <w:rsid w:val="009D5621"/>
    <w:rsid w:val="00A26439"/>
    <w:rsid w:val="00A57FC0"/>
    <w:rsid w:val="00A73A38"/>
    <w:rsid w:val="00A82812"/>
    <w:rsid w:val="00A865EB"/>
    <w:rsid w:val="00AC2C24"/>
    <w:rsid w:val="00AF2EDF"/>
    <w:rsid w:val="00B33A9F"/>
    <w:rsid w:val="00B35D50"/>
    <w:rsid w:val="00B47A9F"/>
    <w:rsid w:val="00B6371E"/>
    <w:rsid w:val="00B64CD9"/>
    <w:rsid w:val="00B72395"/>
    <w:rsid w:val="00BB2A95"/>
    <w:rsid w:val="00BC5587"/>
    <w:rsid w:val="00BD0D16"/>
    <w:rsid w:val="00BE746F"/>
    <w:rsid w:val="00C00065"/>
    <w:rsid w:val="00C111D0"/>
    <w:rsid w:val="00C44C85"/>
    <w:rsid w:val="00C62162"/>
    <w:rsid w:val="00C83282"/>
    <w:rsid w:val="00C85090"/>
    <w:rsid w:val="00C85492"/>
    <w:rsid w:val="00C91E8A"/>
    <w:rsid w:val="00CB2C0C"/>
    <w:rsid w:val="00CE2376"/>
    <w:rsid w:val="00CF7652"/>
    <w:rsid w:val="00D05CC0"/>
    <w:rsid w:val="00D12709"/>
    <w:rsid w:val="00D4364B"/>
    <w:rsid w:val="00D65A81"/>
    <w:rsid w:val="00E0133A"/>
    <w:rsid w:val="00E20008"/>
    <w:rsid w:val="00E6192C"/>
    <w:rsid w:val="00E67C71"/>
    <w:rsid w:val="00E84136"/>
    <w:rsid w:val="00E860C0"/>
    <w:rsid w:val="00EC7134"/>
    <w:rsid w:val="00ED6FAF"/>
    <w:rsid w:val="00EE6B1F"/>
    <w:rsid w:val="00EE7504"/>
    <w:rsid w:val="00EF5EE8"/>
    <w:rsid w:val="00F127E8"/>
    <w:rsid w:val="00F214D8"/>
    <w:rsid w:val="00F31864"/>
    <w:rsid w:val="00F32E4C"/>
    <w:rsid w:val="00F36190"/>
    <w:rsid w:val="00F51C69"/>
    <w:rsid w:val="00F71722"/>
    <w:rsid w:val="00F740C9"/>
    <w:rsid w:val="00F91F02"/>
    <w:rsid w:val="00FA6411"/>
    <w:rsid w:val="00FB3E05"/>
    <w:rsid w:val="00FF4FA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7DD428"/>
  <w15:chartTrackingRefBased/>
  <w15:docId w15:val="{BD562B31-FD00-404D-BC95-F66388060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5133"/>
    <w:pPr>
      <w:tabs>
        <w:tab w:val="left" w:pos="284"/>
      </w:tabs>
      <w:spacing w:after="120" w:line="240" w:lineRule="auto"/>
    </w:pPr>
    <w:rPr>
      <w:rFonts w:ascii="Times New Roman" w:hAnsi="Times New Roman"/>
      <w:sz w:val="24"/>
    </w:rPr>
  </w:style>
  <w:style w:type="paragraph" w:styleId="Overskrift1">
    <w:name w:val="heading 1"/>
    <w:basedOn w:val="Normal"/>
    <w:next w:val="Normal"/>
    <w:link w:val="Overskrift1Tegn"/>
    <w:uiPriority w:val="9"/>
    <w:qFormat/>
    <w:rsid w:val="00633A86"/>
    <w:pPr>
      <w:keepNext/>
      <w:keepLines/>
      <w:numPr>
        <w:numId w:val="3"/>
      </w:numPr>
      <w:tabs>
        <w:tab w:val="clear" w:pos="284"/>
      </w:tabs>
      <w:spacing w:before="360" w:after="0"/>
      <w:ind w:left="425" w:hanging="425"/>
      <w:outlineLvl w:val="0"/>
    </w:pPr>
    <w:rPr>
      <w:rFonts w:eastAsiaTheme="majorEastAsia" w:cstheme="majorBidi"/>
      <w:b/>
      <w:sz w:val="28"/>
      <w:szCs w:val="32"/>
    </w:rPr>
  </w:style>
  <w:style w:type="paragraph" w:styleId="Overskrift2">
    <w:name w:val="heading 2"/>
    <w:basedOn w:val="Normal"/>
    <w:next w:val="Normal"/>
    <w:link w:val="Overskrift2Tegn"/>
    <w:uiPriority w:val="9"/>
    <w:unhideWhenUsed/>
    <w:qFormat/>
    <w:rsid w:val="002A3FDA"/>
    <w:pPr>
      <w:keepNext/>
      <w:keepLines/>
      <w:numPr>
        <w:ilvl w:val="1"/>
        <w:numId w:val="3"/>
      </w:numPr>
      <w:tabs>
        <w:tab w:val="clear" w:pos="284"/>
      </w:tabs>
      <w:spacing w:before="120" w:after="0"/>
      <w:ind w:left="567" w:hanging="567"/>
      <w:outlineLvl w:val="1"/>
    </w:pPr>
    <w:rPr>
      <w:rFonts w:eastAsiaTheme="majorEastAsia" w:cstheme="majorBidi"/>
      <w:b/>
      <w:szCs w:val="26"/>
    </w:rPr>
  </w:style>
  <w:style w:type="paragraph" w:styleId="Overskrift3">
    <w:name w:val="heading 3"/>
    <w:basedOn w:val="Normal"/>
    <w:next w:val="Normal"/>
    <w:link w:val="Overskrift3Tegn"/>
    <w:uiPriority w:val="9"/>
    <w:unhideWhenUsed/>
    <w:qFormat/>
    <w:rsid w:val="002A3FDA"/>
    <w:pPr>
      <w:keepNext/>
      <w:keepLines/>
      <w:numPr>
        <w:ilvl w:val="2"/>
        <w:numId w:val="3"/>
      </w:numPr>
      <w:tabs>
        <w:tab w:val="clear" w:pos="284"/>
      </w:tabs>
      <w:spacing w:before="120" w:after="0"/>
      <w:outlineLvl w:val="2"/>
    </w:pPr>
    <w:rPr>
      <w:rFonts w:eastAsiaTheme="majorEastAsia" w:cstheme="majorBidi"/>
      <w:b/>
      <w:szCs w:val="24"/>
    </w:rPr>
  </w:style>
  <w:style w:type="paragraph" w:styleId="Overskrift4">
    <w:name w:val="heading 4"/>
    <w:basedOn w:val="Normal"/>
    <w:next w:val="Normal"/>
    <w:link w:val="Overskrift4Tegn"/>
    <w:uiPriority w:val="9"/>
    <w:unhideWhenUsed/>
    <w:qFormat/>
    <w:rsid w:val="002A3FDA"/>
    <w:pPr>
      <w:keepNext/>
      <w:keepLines/>
      <w:numPr>
        <w:ilvl w:val="3"/>
        <w:numId w:val="3"/>
      </w:numPr>
      <w:tabs>
        <w:tab w:val="clear" w:pos="284"/>
      </w:tabs>
      <w:spacing w:before="120" w:after="0"/>
      <w:ind w:left="851" w:hanging="851"/>
      <w:outlineLvl w:val="3"/>
    </w:pPr>
    <w:rPr>
      <w:rFonts w:eastAsiaTheme="majorEastAsia" w:cstheme="majorBidi"/>
      <w:b/>
      <w:iCs/>
    </w:rPr>
  </w:style>
  <w:style w:type="paragraph" w:styleId="Overskrift5">
    <w:name w:val="heading 5"/>
    <w:basedOn w:val="Normal"/>
    <w:next w:val="Normal"/>
    <w:link w:val="Overskrift5Tegn"/>
    <w:uiPriority w:val="9"/>
    <w:unhideWhenUsed/>
    <w:rsid w:val="00FF4FA7"/>
    <w:pPr>
      <w:keepNext/>
      <w:keepLines/>
      <w:spacing w:before="40"/>
      <w:outlineLvl w:val="4"/>
    </w:pPr>
    <w:rPr>
      <w:rFonts w:asciiTheme="majorHAnsi" w:eastAsiaTheme="majorEastAsia" w:hAnsiTheme="majorHAnsi" w:cstheme="majorBidi"/>
      <w:color w:val="2F5496" w:themeColor="accent1" w:themeShade="B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633A86"/>
    <w:rPr>
      <w:rFonts w:ascii="Times New Roman" w:eastAsiaTheme="majorEastAsia" w:hAnsi="Times New Roman" w:cstheme="majorBidi"/>
      <w:b/>
      <w:sz w:val="28"/>
      <w:szCs w:val="32"/>
    </w:rPr>
  </w:style>
  <w:style w:type="character" w:customStyle="1" w:styleId="Overskrift2Tegn">
    <w:name w:val="Overskrift 2 Tegn"/>
    <w:basedOn w:val="Standardskriftforavsnitt"/>
    <w:link w:val="Overskrift2"/>
    <w:uiPriority w:val="9"/>
    <w:rsid w:val="002A3FDA"/>
    <w:rPr>
      <w:rFonts w:ascii="Times New Roman" w:eastAsiaTheme="majorEastAsia" w:hAnsi="Times New Roman" w:cstheme="majorBidi"/>
      <w:b/>
      <w:sz w:val="24"/>
      <w:szCs w:val="26"/>
    </w:rPr>
  </w:style>
  <w:style w:type="character" w:customStyle="1" w:styleId="Overskrift3Tegn">
    <w:name w:val="Overskrift 3 Tegn"/>
    <w:basedOn w:val="Standardskriftforavsnitt"/>
    <w:link w:val="Overskrift3"/>
    <w:uiPriority w:val="9"/>
    <w:rsid w:val="002A3FDA"/>
    <w:rPr>
      <w:rFonts w:ascii="Times New Roman" w:eastAsiaTheme="majorEastAsia" w:hAnsi="Times New Roman" w:cstheme="majorBidi"/>
      <w:b/>
      <w:sz w:val="24"/>
      <w:szCs w:val="24"/>
    </w:rPr>
  </w:style>
  <w:style w:type="character" w:customStyle="1" w:styleId="Overskrift4Tegn">
    <w:name w:val="Overskrift 4 Tegn"/>
    <w:basedOn w:val="Standardskriftforavsnitt"/>
    <w:link w:val="Overskrift4"/>
    <w:uiPriority w:val="9"/>
    <w:rsid w:val="002A3FDA"/>
    <w:rPr>
      <w:rFonts w:ascii="Times New Roman" w:eastAsiaTheme="majorEastAsia" w:hAnsi="Times New Roman" w:cstheme="majorBidi"/>
      <w:b/>
      <w:iCs/>
      <w:sz w:val="24"/>
    </w:rPr>
  </w:style>
  <w:style w:type="character" w:customStyle="1" w:styleId="Overskrift5Tegn">
    <w:name w:val="Overskrift 5 Tegn"/>
    <w:basedOn w:val="Standardskriftforavsnitt"/>
    <w:link w:val="Overskrift5"/>
    <w:uiPriority w:val="9"/>
    <w:rsid w:val="00FF4FA7"/>
    <w:rPr>
      <w:rFonts w:asciiTheme="majorHAnsi" w:eastAsiaTheme="majorEastAsia" w:hAnsiTheme="majorHAnsi" w:cstheme="majorBidi"/>
      <w:color w:val="2F5496" w:themeColor="accent1" w:themeShade="BF"/>
      <w:sz w:val="24"/>
    </w:rPr>
  </w:style>
  <w:style w:type="paragraph" w:styleId="Listeavsnitt">
    <w:name w:val="List Paragraph"/>
    <w:basedOn w:val="Normal"/>
    <w:link w:val="ListeavsnittTegn"/>
    <w:uiPriority w:val="34"/>
    <w:qFormat/>
    <w:rsid w:val="00F36190"/>
    <w:pPr>
      <w:numPr>
        <w:numId w:val="6"/>
      </w:numPr>
      <w:contextualSpacing/>
    </w:pPr>
  </w:style>
  <w:style w:type="character" w:styleId="Boktittel">
    <w:name w:val="Book Title"/>
    <w:basedOn w:val="Standardskriftforavsnitt"/>
    <w:uiPriority w:val="33"/>
    <w:qFormat/>
    <w:rsid w:val="00F36190"/>
    <w:rPr>
      <w:b/>
      <w:bCs/>
      <w:i/>
      <w:iCs/>
      <w:spacing w:val="5"/>
    </w:rPr>
  </w:style>
  <w:style w:type="paragraph" w:customStyle="1" w:styleId="Strekpunktliste">
    <w:name w:val="Strekpunktliste"/>
    <w:basedOn w:val="Listeavsnitt"/>
    <w:link w:val="StrekpunktlisteTegn"/>
    <w:qFormat/>
    <w:rsid w:val="003A3F42"/>
    <w:pPr>
      <w:ind w:left="284" w:hanging="284"/>
      <w:contextualSpacing w:val="0"/>
    </w:pPr>
  </w:style>
  <w:style w:type="paragraph" w:customStyle="1" w:styleId="Kulepunktliste">
    <w:name w:val="Kulepunktliste"/>
    <w:basedOn w:val="Listeavsnitt"/>
    <w:link w:val="KulepunktlisteTegn"/>
    <w:qFormat/>
    <w:rsid w:val="003A3F42"/>
    <w:pPr>
      <w:numPr>
        <w:numId w:val="8"/>
      </w:numPr>
      <w:ind w:left="284" w:hanging="284"/>
      <w:contextualSpacing w:val="0"/>
    </w:pPr>
  </w:style>
  <w:style w:type="character" w:customStyle="1" w:styleId="ListeavsnittTegn">
    <w:name w:val="Listeavsnitt Tegn"/>
    <w:basedOn w:val="Standardskriftforavsnitt"/>
    <w:link w:val="Listeavsnitt"/>
    <w:uiPriority w:val="34"/>
    <w:rsid w:val="00F36190"/>
    <w:rPr>
      <w:rFonts w:ascii="Times New Roman" w:hAnsi="Times New Roman"/>
      <w:sz w:val="24"/>
    </w:rPr>
  </w:style>
  <w:style w:type="character" w:customStyle="1" w:styleId="StrekpunktlisteTegn">
    <w:name w:val="Strekpunktliste Tegn"/>
    <w:basedOn w:val="ListeavsnittTegn"/>
    <w:link w:val="Strekpunktliste"/>
    <w:rsid w:val="003A3F42"/>
    <w:rPr>
      <w:rFonts w:ascii="Times New Roman" w:hAnsi="Times New Roman"/>
      <w:sz w:val="24"/>
    </w:rPr>
  </w:style>
  <w:style w:type="paragraph" w:styleId="Topptekst">
    <w:name w:val="header"/>
    <w:basedOn w:val="Normal"/>
    <w:link w:val="TopptekstTegn"/>
    <w:uiPriority w:val="99"/>
    <w:unhideWhenUsed/>
    <w:rsid w:val="00382638"/>
    <w:pPr>
      <w:tabs>
        <w:tab w:val="clear" w:pos="284"/>
        <w:tab w:val="center" w:pos="4536"/>
        <w:tab w:val="right" w:pos="9072"/>
      </w:tabs>
    </w:pPr>
  </w:style>
  <w:style w:type="character" w:customStyle="1" w:styleId="KulepunktlisteTegn">
    <w:name w:val="Kulepunktliste Tegn"/>
    <w:basedOn w:val="ListeavsnittTegn"/>
    <w:link w:val="Kulepunktliste"/>
    <w:rsid w:val="003A3F42"/>
    <w:rPr>
      <w:rFonts w:ascii="Times New Roman" w:hAnsi="Times New Roman"/>
      <w:sz w:val="24"/>
    </w:rPr>
  </w:style>
  <w:style w:type="character" w:customStyle="1" w:styleId="TopptekstTegn">
    <w:name w:val="Topptekst Tegn"/>
    <w:basedOn w:val="Standardskriftforavsnitt"/>
    <w:link w:val="Topptekst"/>
    <w:uiPriority w:val="99"/>
    <w:rsid w:val="00382638"/>
    <w:rPr>
      <w:rFonts w:ascii="Times New Roman" w:hAnsi="Times New Roman"/>
      <w:sz w:val="24"/>
    </w:rPr>
  </w:style>
  <w:style w:type="paragraph" w:styleId="Bunntekst">
    <w:name w:val="footer"/>
    <w:basedOn w:val="Normal"/>
    <w:link w:val="BunntekstTegn"/>
    <w:uiPriority w:val="99"/>
    <w:unhideWhenUsed/>
    <w:rsid w:val="00382638"/>
    <w:pPr>
      <w:tabs>
        <w:tab w:val="clear" w:pos="284"/>
        <w:tab w:val="center" w:pos="4536"/>
        <w:tab w:val="right" w:pos="9072"/>
      </w:tabs>
    </w:pPr>
  </w:style>
  <w:style w:type="character" w:customStyle="1" w:styleId="BunntekstTegn">
    <w:name w:val="Bunntekst Tegn"/>
    <w:basedOn w:val="Standardskriftforavsnitt"/>
    <w:link w:val="Bunntekst"/>
    <w:uiPriority w:val="99"/>
    <w:rsid w:val="00382638"/>
    <w:rPr>
      <w:rFonts w:ascii="Times New Roman" w:hAnsi="Times New Roman"/>
      <w:sz w:val="24"/>
    </w:rPr>
  </w:style>
  <w:style w:type="paragraph" w:styleId="Overskriftforinnholdsfortegnelse">
    <w:name w:val="TOC Heading"/>
    <w:basedOn w:val="Overskrift1"/>
    <w:next w:val="Normal"/>
    <w:uiPriority w:val="39"/>
    <w:unhideWhenUsed/>
    <w:qFormat/>
    <w:rsid w:val="00B64CD9"/>
    <w:pPr>
      <w:numPr>
        <w:numId w:val="0"/>
      </w:numPr>
      <w:spacing w:line="259" w:lineRule="auto"/>
      <w:outlineLvl w:val="9"/>
    </w:pPr>
    <w:rPr>
      <w:rFonts w:asciiTheme="majorHAnsi" w:hAnsiTheme="majorHAnsi"/>
      <w:b w:val="0"/>
      <w:color w:val="2F5496" w:themeColor="accent1" w:themeShade="BF"/>
      <w:sz w:val="32"/>
      <w:lang w:eastAsia="nb-NO"/>
    </w:rPr>
  </w:style>
  <w:style w:type="paragraph" w:styleId="INNH1">
    <w:name w:val="toc 1"/>
    <w:basedOn w:val="Normal"/>
    <w:next w:val="Normal"/>
    <w:uiPriority w:val="39"/>
    <w:unhideWhenUsed/>
    <w:qFormat/>
    <w:rsid w:val="00633A86"/>
    <w:pPr>
      <w:tabs>
        <w:tab w:val="clear" w:pos="284"/>
        <w:tab w:val="left" w:pos="357"/>
        <w:tab w:val="right" w:leader="dot" w:pos="9628"/>
      </w:tabs>
      <w:spacing w:after="0"/>
      <w:outlineLvl w:val="0"/>
    </w:pPr>
    <w:rPr>
      <w:b/>
    </w:rPr>
  </w:style>
  <w:style w:type="paragraph" w:styleId="INNH2">
    <w:name w:val="toc 2"/>
    <w:basedOn w:val="Normal"/>
    <w:next w:val="Normal"/>
    <w:autoRedefine/>
    <w:uiPriority w:val="39"/>
    <w:unhideWhenUsed/>
    <w:rsid w:val="00F91F02"/>
    <w:pPr>
      <w:tabs>
        <w:tab w:val="clear" w:pos="284"/>
        <w:tab w:val="left" w:pos="851"/>
        <w:tab w:val="right" w:leader="dot" w:pos="9628"/>
      </w:tabs>
      <w:spacing w:after="0"/>
      <w:ind w:left="357"/>
    </w:pPr>
  </w:style>
  <w:style w:type="character" w:styleId="Hyperkobling">
    <w:name w:val="Hyperlink"/>
    <w:basedOn w:val="Standardskriftforavsnitt"/>
    <w:uiPriority w:val="99"/>
    <w:unhideWhenUsed/>
    <w:rsid w:val="00BE746F"/>
    <w:rPr>
      <w:color w:val="0563C1" w:themeColor="hyperlink"/>
      <w:u w:val="single"/>
    </w:rPr>
  </w:style>
  <w:style w:type="paragraph" w:styleId="INNH4">
    <w:name w:val="toc 4"/>
    <w:basedOn w:val="Normal"/>
    <w:next w:val="Normal"/>
    <w:autoRedefine/>
    <w:uiPriority w:val="39"/>
    <w:unhideWhenUsed/>
    <w:rsid w:val="00631399"/>
    <w:pPr>
      <w:tabs>
        <w:tab w:val="clear" w:pos="284"/>
        <w:tab w:val="left" w:pos="1531"/>
        <w:tab w:val="right" w:leader="dot" w:pos="9628"/>
      </w:tabs>
      <w:spacing w:after="0"/>
      <w:ind w:left="624"/>
    </w:pPr>
  </w:style>
  <w:style w:type="character" w:styleId="Fulgthyperkobling">
    <w:name w:val="FollowedHyperlink"/>
    <w:basedOn w:val="Standardskriftforavsnitt"/>
    <w:uiPriority w:val="99"/>
    <w:semiHidden/>
    <w:unhideWhenUsed/>
    <w:rsid w:val="00B47A9F"/>
    <w:rPr>
      <w:color w:val="954F72" w:themeColor="followedHyperlink"/>
      <w:u w:val="single"/>
    </w:rPr>
  </w:style>
  <w:style w:type="paragraph" w:styleId="INNH3">
    <w:name w:val="toc 3"/>
    <w:basedOn w:val="Normal"/>
    <w:next w:val="Normal"/>
    <w:autoRedefine/>
    <w:uiPriority w:val="39"/>
    <w:unhideWhenUsed/>
    <w:rsid w:val="00A865EB"/>
    <w:pPr>
      <w:tabs>
        <w:tab w:val="clear" w:pos="284"/>
        <w:tab w:val="left" w:pos="1202"/>
        <w:tab w:val="right" w:leader="dot" w:pos="9628"/>
      </w:tabs>
      <w:spacing w:after="0"/>
      <w:ind w:left="48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PowerPoint Samisk" ma:contentTypeID="0x010100853B33B047CF19499CEDDB9873C050E300C9D0FE5048AF3C4BABDF38836D7D0AD7" ma:contentTypeVersion="53" ma:contentTypeDescription="" ma:contentTypeScope="" ma:versionID="e63a3066c831736df37eb4e89a2a19ad">
  <xsd:schema xmlns:xsd="http://www.w3.org/2001/XMLSchema" xmlns:xs="http://www.w3.org/2001/XMLSchema" xmlns:p="http://schemas.microsoft.com/office/2006/metadata/properties" xmlns:ns2="beae3e8e-208c-4b8a-be05-3e30f474ae01" targetNamespace="http://schemas.microsoft.com/office/2006/metadata/properties" ma:root="true" ma:fieldsID="36bdeb4d4cd08b1d48ccf48d2c46127c" ns2:_="">
    <xsd:import namespace="beae3e8e-208c-4b8a-be05-3e30f474ae01"/>
    <xsd:element name="properties">
      <xsd:complexType>
        <xsd:sequence>
          <xsd:element name="documentManagement">
            <xsd:complexType>
              <xsd:all>
                <xsd:element ref="ns2:h491b3e5757f4a00a7c25d6edb0ba887" minOccurs="0"/>
                <xsd:element ref="ns2:TaxCatchAll" minOccurs="0"/>
                <xsd:element ref="ns2:TaxCatchAllLabel" minOccurs="0"/>
                <xsd:element ref="ns2:Sak_x0020_Mime_x0020_360" minOccurs="0"/>
                <xsd:element ref="ns2:mdd69e788dc1498dbcc1a53e4b12ec9a" minOccurs="0"/>
                <xsd:element ref="ns2:m3df137df2ca43aeb5a0ac4f577ac654" minOccurs="0"/>
                <xsd:element ref="ns2:Status_x005f_x0020_journalf_x005f_x00f8_ri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ae3e8e-208c-4b8a-be05-3e30f474ae01" elementFormDefault="qualified">
    <xsd:import namespace="http://schemas.microsoft.com/office/2006/documentManagement/types"/>
    <xsd:import namespace="http://schemas.microsoft.com/office/infopath/2007/PartnerControls"/>
    <xsd:element name="h491b3e5757f4a00a7c25d6edb0ba887" ma:index="8" nillable="true" ma:taxonomy="true" ma:internalName="h491b3e5757f4a00a7c25d6edb0ba887" ma:taxonomyFieldName="Organisasjonsenhet" ma:displayName="Organisasjonsenhet" ma:readOnly="false" ma:default="" ma:fieldId="{1491b3e5-757f-4a00-a7c2-5d6edb0ba887}" ma:taxonomyMulti="true" ma:sspId="4c297bfe-2ddf-49c0-b48d-5e3f9de3295d" ma:termSetId="b03cc634-47d7-450d-b53d-2863e925e782"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a79969d2-5579-42fe-b12f-40ee7e058faa}" ma:internalName="TaxCatchAll" ma:showField="CatchAllData"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a79969d2-5579-42fe-b12f-40ee7e058faa}" ma:internalName="TaxCatchAllLabel" ma:readOnly="true" ma:showField="CatchAllDataLabel"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Sak_x0020_Mime_x0020_360" ma:index="12" nillable="true" ma:displayName="Sak Mime 360" ma:format="Hyperlink" ma:internalName="Sak_x0020_Mime_x0020_360">
      <xsd:complexType>
        <xsd:complexContent>
          <xsd:extension base="dms:URL">
            <xsd:sequence>
              <xsd:element name="Url" type="dms:ValidUrl" minOccurs="0" nillable="true"/>
              <xsd:element name="Description" type="xsd:string" nillable="true"/>
            </xsd:sequence>
          </xsd:extension>
        </xsd:complexContent>
      </xsd:complexType>
    </xsd:element>
    <xsd:element name="mdd69e788dc1498dbcc1a53e4b12ec9a" ma:index="13" nillable="true" ma:taxonomy="true" ma:internalName="mdd69e788dc1498dbcc1a53e4b12ec9a" ma:taxonomyFieldName="Dokumentstatus" ma:displayName="Dokumentstatus" ma:readOnly="false" ma:default="1;#Under arbeid|f39d8bcc-2a80-4417-a67a-9134b0a418c4" ma:fieldId="{6dd69e78-8dc1-498d-bcc1-a53e4b12ec9a}" ma:sspId="4c297bfe-2ddf-49c0-b48d-5e3f9de3295d" ma:termSetId="79c2f50f-9c9d-4b9a-9024-7430fd4a1c78" ma:anchorId="00000000-0000-0000-0000-000000000000" ma:open="false" ma:isKeyword="false">
      <xsd:complexType>
        <xsd:sequence>
          <xsd:element ref="pc:Terms" minOccurs="0" maxOccurs="1"/>
        </xsd:sequence>
      </xsd:complexType>
    </xsd:element>
    <xsd:element name="m3df137df2ca43aeb5a0ac4f577ac654" ma:index="15" nillable="true" ma:taxonomy="true" ma:internalName="m3df137df2ca43aeb5a0ac4f577ac654" ma:taxonomyFieldName="Prosessomr_x00e5_der" ma:displayName="Prosessområder" ma:readOnly="false" ma:default="" ma:fieldId="{63df137d-f2ca-43ae-b5a0-ac4f577ac654}" ma:sspId="4c297bfe-2ddf-49c0-b48d-5e3f9de3295d" ma:termSetId="2583bc30-ab2c-419c-b519-aebcd66245c1" ma:anchorId="00000000-0000-0000-0000-000000000000" ma:open="false" ma:isKeyword="false">
      <xsd:complexType>
        <xsd:sequence>
          <xsd:element ref="pc:Terms" minOccurs="0" maxOccurs="1"/>
        </xsd:sequence>
      </xsd:complexType>
    </xsd:element>
    <xsd:element name="Status_x005f_x0020_journalf_x005f_x00f8_ring" ma:index="17" nillable="true" ma:displayName="Status journalføring" ma:internalName="Status_x0020_journalf_x00f8_ring">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491b3e5757f4a00a7c25d6edb0ba887 xmlns="beae3e8e-208c-4b8a-be05-3e30f474ae01">
      <Terms xmlns="http://schemas.microsoft.com/office/infopath/2007/PartnerControls"/>
    </h491b3e5757f4a00a7c25d6edb0ba887>
    <m3df137df2ca43aeb5a0ac4f577ac654 xmlns="beae3e8e-208c-4b8a-be05-3e30f474ae01">
      <Terms xmlns="http://schemas.microsoft.com/office/infopath/2007/PartnerControls"/>
    </m3df137df2ca43aeb5a0ac4f577ac654>
    <mdd69e788dc1498dbcc1a53e4b12ec9a xmlns="beae3e8e-208c-4b8a-be05-3e30f474ae01">
      <Terms xmlns="http://schemas.microsoft.com/office/infopath/2007/PartnerControls">
        <TermInfo xmlns="http://schemas.microsoft.com/office/infopath/2007/PartnerControls">
          <TermName xmlns="http://schemas.microsoft.com/office/infopath/2007/PartnerControls">Under arbeid</TermName>
          <TermId xmlns="http://schemas.microsoft.com/office/infopath/2007/PartnerControls">f39d8bcc-2a80-4417-a67a-9134b0a418c4</TermId>
        </TermInfo>
      </Terms>
    </mdd69e788dc1498dbcc1a53e4b12ec9a>
    <TaxCatchAll xmlns="beae3e8e-208c-4b8a-be05-3e30f474ae01">
      <Value>1</Value>
    </TaxCatchAll>
    <Sak_x0020_Mime_x0020_360 xmlns="beae3e8e-208c-4b8a-be05-3e30f474ae01">
      <Url xsi:nil="true"/>
      <Description xsi:nil="true"/>
    </Sak_x0020_Mime_x0020_360>
    <Status_x005f_x0020_journalf_x005f_x00f8_ring xmlns="beae3e8e-208c-4b8a-be05-3e30f474ae0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4c297bfe-2ddf-49c0-b48d-5e3f9de3295d" ContentTypeId="0x010100853B33B047CF19499CEDDB9873C050E3"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E5196-1EA9-459E-AE92-748D5F7B8C5B}"/>
</file>

<file path=customXml/itemProps2.xml><?xml version="1.0" encoding="utf-8"?>
<ds:datastoreItem xmlns:ds="http://schemas.openxmlformats.org/officeDocument/2006/customXml" ds:itemID="{44BD0309-24C7-44FE-99A4-21AAA5F04A9C}">
  <ds:schemaRefs>
    <ds:schemaRef ds:uri="http://schemas.microsoft.com/office/2006/metadata/properties"/>
    <ds:schemaRef ds:uri="http://schemas.microsoft.com/office/infopath/2007/PartnerControls"/>
    <ds:schemaRef ds:uri="beae3e8e-208c-4b8a-be05-3e30f474ae01"/>
    <ds:schemaRef ds:uri="c6eb1708-40b0-4fa9-b10f-acd08ca012f5"/>
  </ds:schemaRefs>
</ds:datastoreItem>
</file>

<file path=customXml/itemProps3.xml><?xml version="1.0" encoding="utf-8"?>
<ds:datastoreItem xmlns:ds="http://schemas.openxmlformats.org/officeDocument/2006/customXml" ds:itemID="{7CD9B048-4DE5-45EC-995A-27942B920C85}">
  <ds:schemaRefs>
    <ds:schemaRef ds:uri="http://schemas.microsoft.com/sharepoint/v3/contenttype/forms"/>
  </ds:schemaRefs>
</ds:datastoreItem>
</file>

<file path=customXml/itemProps4.xml><?xml version="1.0" encoding="utf-8"?>
<ds:datastoreItem xmlns:ds="http://schemas.openxmlformats.org/officeDocument/2006/customXml" ds:itemID="{297709EC-D7C8-47F4-8373-4C6BC68EC0E5}"/>
</file>

<file path=customXml/itemProps5.xml><?xml version="1.0" encoding="utf-8"?>
<ds:datastoreItem xmlns:ds="http://schemas.openxmlformats.org/officeDocument/2006/customXml" ds:itemID="{89402DE4-E336-4E91-BA0F-8D8B8DDB5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6</Pages>
  <Words>1244</Words>
  <Characters>6595</Characters>
  <Application>Microsoft Office Word</Application>
  <DocSecurity>0</DocSecurity>
  <Lines>54</Lines>
  <Paragraphs>15</Paragraphs>
  <ScaleCrop>false</ScaleCrop>
  <HeadingPairs>
    <vt:vector size="2" baseType="variant">
      <vt:variant>
        <vt:lpstr>Tittel</vt:lpstr>
      </vt:variant>
      <vt:variant>
        <vt:i4>1</vt:i4>
      </vt:variant>
    </vt:vector>
  </HeadingPairs>
  <TitlesOfParts>
    <vt:vector size="1" baseType="lpstr">
      <vt:lpstr/>
    </vt:vector>
  </TitlesOfParts>
  <Company>Statens vegvesen</Company>
  <LinksUpToDate>false</LinksUpToDate>
  <CharactersWithSpaces>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Inge Martin Haugen</dc:creator>
  <cp:keywords/>
  <dc:description/>
  <cp:lastModifiedBy>Kjell Sture Trymbo</cp:lastModifiedBy>
  <cp:revision>65</cp:revision>
  <dcterms:created xsi:type="dcterms:W3CDTF">2024-01-18T13:47:00Z</dcterms:created>
  <dcterms:modified xsi:type="dcterms:W3CDTF">2024-10-17T08:07:00Z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6eae731-f11e-4017-952e-3dce43580afc_Enabled">
    <vt:lpwstr>true</vt:lpwstr>
  </property>
  <property fmtid="{D5CDD505-2E9C-101B-9397-08002B2CF9AE}" pid="3" name="MSIP_Label_86eae731-f11e-4017-952e-3dce43580afc_SetDate">
    <vt:lpwstr>2024-01-17T14:14:12Z</vt:lpwstr>
  </property>
  <property fmtid="{D5CDD505-2E9C-101B-9397-08002B2CF9AE}" pid="4" name="MSIP_Label_86eae731-f11e-4017-952e-3dce43580afc_Method">
    <vt:lpwstr>Privileged</vt:lpwstr>
  </property>
  <property fmtid="{D5CDD505-2E9C-101B-9397-08002B2CF9AE}" pid="5" name="MSIP_Label_86eae731-f11e-4017-952e-3dce43580afc_Name">
    <vt:lpwstr>Public-new</vt:lpwstr>
  </property>
  <property fmtid="{D5CDD505-2E9C-101B-9397-08002B2CF9AE}" pid="6" name="MSIP_Label_86eae731-f11e-4017-952e-3dce43580afc_SiteId">
    <vt:lpwstr>38856954-ed55-49f7-8bdd-738ffbbfd390</vt:lpwstr>
  </property>
  <property fmtid="{D5CDD505-2E9C-101B-9397-08002B2CF9AE}" pid="7" name="MSIP_Label_86eae731-f11e-4017-952e-3dce43580afc_ActionId">
    <vt:lpwstr>dafa3036-ec07-46c3-b2c9-cb5d39e4a2e3</vt:lpwstr>
  </property>
  <property fmtid="{D5CDD505-2E9C-101B-9397-08002B2CF9AE}" pid="8" name="MSIP_Label_86eae731-f11e-4017-952e-3dce43580afc_ContentBits">
    <vt:lpwstr>0</vt:lpwstr>
  </property>
  <property fmtid="{D5CDD505-2E9C-101B-9397-08002B2CF9AE}" pid="9" name="MediaServiceImageTags">
    <vt:lpwstr/>
  </property>
  <property fmtid="{D5CDD505-2E9C-101B-9397-08002B2CF9AE}" pid="10" name="ContentTypeId">
    <vt:lpwstr>0x010100853B33B047CF19499CEDDB9873C050E300C9D0FE5048AF3C4BABDF38836D7D0AD7</vt:lpwstr>
  </property>
  <property fmtid="{D5CDD505-2E9C-101B-9397-08002B2CF9AE}" pid="11" name="Organisasjonsenhet">
    <vt:lpwstr/>
  </property>
  <property fmtid="{D5CDD505-2E9C-101B-9397-08002B2CF9AE}" pid="12" name="Prosessomr_x00e5_der">
    <vt:lpwstr/>
  </property>
  <property fmtid="{D5CDD505-2E9C-101B-9397-08002B2CF9AE}" pid="13" name="Dokumentstatus">
    <vt:lpwstr>1;#Under arbeid|f39d8bcc-2a80-4417-a67a-9134b0a418c4</vt:lpwstr>
  </property>
  <property fmtid="{D5CDD505-2E9C-101B-9397-08002B2CF9AE}" pid="14" name="Prosessområder">
    <vt:lpwstr/>
  </property>
</Properties>
</file>