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658E8243" w:rsidR="004836BE" w:rsidRPr="005F03DF" w:rsidRDefault="004836BE" w:rsidP="00863552">
      <w:pPr>
        <w:rPr>
          <w:b/>
          <w:bCs/>
          <w:sz w:val="28"/>
          <w:szCs w:val="24"/>
        </w:rPr>
      </w:pPr>
      <w:r w:rsidRPr="005F03DF">
        <w:rPr>
          <w:b/>
          <w:bCs/>
          <w:sz w:val="28"/>
          <w:szCs w:val="24"/>
        </w:rPr>
        <w:t>C Kontraktsbestemmel</w:t>
      </w:r>
      <w:r w:rsidR="00BB2A95">
        <w:rPr>
          <w:b/>
          <w:bCs/>
          <w:sz w:val="28"/>
          <w:szCs w:val="24"/>
        </w:rPr>
        <w:t>s</w:t>
      </w:r>
      <w:r w:rsidRPr="005F03DF">
        <w:rPr>
          <w:b/>
          <w:bCs/>
          <w:sz w:val="28"/>
          <w:szCs w:val="24"/>
        </w:rPr>
        <w:t>er</w:t>
      </w:r>
      <w:r w:rsidR="00EC7134">
        <w:rPr>
          <w:b/>
          <w:bCs/>
          <w:sz w:val="28"/>
          <w:szCs w:val="24"/>
        </w:rPr>
        <w:br/>
      </w:r>
      <w:r w:rsidRPr="005F03DF">
        <w:rPr>
          <w:b/>
          <w:bCs/>
          <w:sz w:val="28"/>
          <w:szCs w:val="24"/>
        </w:rPr>
        <w:t>C</w:t>
      </w:r>
      <w:r w:rsidR="00A32374">
        <w:rPr>
          <w:b/>
          <w:bCs/>
          <w:sz w:val="28"/>
          <w:szCs w:val="24"/>
        </w:rPr>
        <w:t>4</w:t>
      </w:r>
      <w:r w:rsidRPr="005F03DF">
        <w:rPr>
          <w:b/>
          <w:bCs/>
          <w:sz w:val="28"/>
          <w:szCs w:val="24"/>
        </w:rPr>
        <w:t xml:space="preserve"> Spesielle kontraktsbestemmelser</w:t>
      </w:r>
      <w:r w:rsidR="00BB2A95">
        <w:rPr>
          <w:b/>
          <w:bCs/>
          <w:sz w:val="28"/>
          <w:szCs w:val="24"/>
        </w:rPr>
        <w:t xml:space="preserve"> for </w:t>
      </w:r>
      <w:r w:rsidR="00A32374">
        <w:rPr>
          <w:b/>
          <w:bCs/>
          <w:sz w:val="28"/>
          <w:szCs w:val="24"/>
        </w:rPr>
        <w:t>k</w:t>
      </w:r>
      <w:r w:rsidR="00BB2A95">
        <w:rPr>
          <w:b/>
          <w:bCs/>
          <w:sz w:val="28"/>
          <w:szCs w:val="24"/>
        </w:rPr>
        <w:t>ontrakte</w:t>
      </w:r>
      <w:r w:rsidR="00A32374">
        <w:rPr>
          <w:b/>
          <w:bCs/>
          <w:sz w:val="28"/>
          <w:szCs w:val="24"/>
        </w:rPr>
        <w:t>n</w:t>
      </w:r>
    </w:p>
    <w:p w14:paraId="5D9FFE7A" w14:textId="02D268B2" w:rsidR="004836BE" w:rsidRDefault="004836BE" w:rsidP="00D65A81"/>
    <w:p w14:paraId="71516542" w14:textId="6A03298D" w:rsidR="002626BF" w:rsidRPr="002A22EE" w:rsidRDefault="002A22EE" w:rsidP="00D65A81">
      <w:pPr>
        <w:rPr>
          <w:b/>
          <w:bCs/>
          <w:sz w:val="28"/>
          <w:szCs w:val="24"/>
        </w:rPr>
      </w:pPr>
      <w:r w:rsidRPr="002A22EE">
        <w:rPr>
          <w:b/>
          <w:bCs/>
          <w:sz w:val="28"/>
          <w:szCs w:val="24"/>
        </w:rPr>
        <w:t>Innhold</w:t>
      </w:r>
    </w:p>
    <w:p w14:paraId="3AFFCDBB" w14:textId="62C081F2" w:rsidR="00A61F83" w:rsidRDefault="00CF6324">
      <w:pPr>
        <w:pStyle w:val="INNH1"/>
        <w:rPr>
          <w:rFonts w:asciiTheme="minorHAnsi" w:eastAsiaTheme="minorEastAsia" w:hAnsiTheme="minorHAnsi"/>
          <w:b w:val="0"/>
          <w:noProof/>
          <w:kern w:val="2"/>
          <w:sz w:val="22"/>
          <w:lang w:eastAsia="nb-NO"/>
          <w14:ligatures w14:val="standardContextual"/>
        </w:rPr>
      </w:pPr>
      <w:r>
        <w:fldChar w:fldCharType="begin"/>
      </w:r>
      <w:r>
        <w:instrText xml:space="preserve"> TOC \o "1-4" \h \z \u </w:instrText>
      </w:r>
      <w:r>
        <w:fldChar w:fldCharType="separate"/>
      </w:r>
      <w:hyperlink w:anchor="_Toc165625846" w:history="1">
        <w:r w:rsidR="00A61F83" w:rsidRPr="00192C91">
          <w:rPr>
            <w:rStyle w:val="Hyperkobling"/>
            <w:noProof/>
          </w:rPr>
          <w:t>1</w:t>
        </w:r>
        <w:r w:rsidR="00A61F83">
          <w:rPr>
            <w:rFonts w:asciiTheme="minorHAnsi" w:eastAsiaTheme="minorEastAsia" w:hAnsiTheme="minorHAnsi"/>
            <w:b w:val="0"/>
            <w:noProof/>
            <w:kern w:val="2"/>
            <w:sz w:val="22"/>
            <w:lang w:eastAsia="nb-NO"/>
            <w14:ligatures w14:val="standardContextual"/>
          </w:rPr>
          <w:tab/>
        </w:r>
        <w:r w:rsidR="00A61F83" w:rsidRPr="00192C91">
          <w:rPr>
            <w:rStyle w:val="Hyperkobling"/>
            <w:noProof/>
          </w:rPr>
          <w:t>Oppstartsmøte med tilhørende samhandlingsprosess (Se C2 punkt 14.1)</w:t>
        </w:r>
        <w:r w:rsidR="00A61F83">
          <w:rPr>
            <w:noProof/>
            <w:webHidden/>
          </w:rPr>
          <w:tab/>
        </w:r>
        <w:r w:rsidR="00A61F83">
          <w:rPr>
            <w:noProof/>
            <w:webHidden/>
          </w:rPr>
          <w:fldChar w:fldCharType="begin"/>
        </w:r>
        <w:r w:rsidR="00A61F83">
          <w:rPr>
            <w:noProof/>
            <w:webHidden/>
          </w:rPr>
          <w:instrText xml:space="preserve"> PAGEREF _Toc165625846 \h </w:instrText>
        </w:r>
        <w:r w:rsidR="00A61F83">
          <w:rPr>
            <w:noProof/>
            <w:webHidden/>
          </w:rPr>
        </w:r>
        <w:r w:rsidR="00A61F83">
          <w:rPr>
            <w:noProof/>
            <w:webHidden/>
          </w:rPr>
          <w:fldChar w:fldCharType="separate"/>
        </w:r>
        <w:r w:rsidR="00A61F83">
          <w:rPr>
            <w:noProof/>
            <w:webHidden/>
          </w:rPr>
          <w:t>2</w:t>
        </w:r>
        <w:r w:rsidR="00A61F83">
          <w:rPr>
            <w:noProof/>
            <w:webHidden/>
          </w:rPr>
          <w:fldChar w:fldCharType="end"/>
        </w:r>
      </w:hyperlink>
    </w:p>
    <w:p w14:paraId="0284630B" w14:textId="6660BBAD" w:rsidR="00A61F83" w:rsidRDefault="009F4C50">
      <w:pPr>
        <w:pStyle w:val="INNH1"/>
        <w:rPr>
          <w:rFonts w:asciiTheme="minorHAnsi" w:eastAsiaTheme="minorEastAsia" w:hAnsiTheme="minorHAnsi"/>
          <w:b w:val="0"/>
          <w:noProof/>
          <w:kern w:val="2"/>
          <w:sz w:val="22"/>
          <w:lang w:eastAsia="nb-NO"/>
          <w14:ligatures w14:val="standardContextual"/>
        </w:rPr>
      </w:pPr>
      <w:hyperlink w:anchor="_Toc165625847" w:history="1">
        <w:r w:rsidR="00A61F83" w:rsidRPr="00192C91">
          <w:rPr>
            <w:rStyle w:val="Hyperkobling"/>
            <w:noProof/>
            <w:highlight w:val="lightGray"/>
          </w:rPr>
          <w:t>2</w:t>
        </w:r>
        <w:r w:rsidR="00A61F83">
          <w:rPr>
            <w:rFonts w:asciiTheme="minorHAnsi" w:eastAsiaTheme="minorEastAsia" w:hAnsiTheme="minorHAnsi"/>
            <w:b w:val="0"/>
            <w:noProof/>
            <w:kern w:val="2"/>
            <w:sz w:val="22"/>
            <w:lang w:eastAsia="nb-NO"/>
            <w14:ligatures w14:val="standardContextual"/>
          </w:rPr>
          <w:tab/>
        </w:r>
        <w:r w:rsidR="00A61F83" w:rsidRPr="00192C91">
          <w:rPr>
            <w:rStyle w:val="Hyperkobling"/>
            <w:noProof/>
            <w:highlight w:val="lightGray"/>
          </w:rPr>
          <w:t>Påslag for byggeplassadministrasjon og fremdriftskontroll av andre entrepriser (Se C1 punkt 16)</w:t>
        </w:r>
        <w:r w:rsidR="00A61F83">
          <w:rPr>
            <w:noProof/>
            <w:webHidden/>
          </w:rPr>
          <w:tab/>
        </w:r>
        <w:r w:rsidR="00A61F83">
          <w:rPr>
            <w:noProof/>
            <w:webHidden/>
          </w:rPr>
          <w:fldChar w:fldCharType="begin"/>
        </w:r>
        <w:r w:rsidR="00A61F83">
          <w:rPr>
            <w:noProof/>
            <w:webHidden/>
          </w:rPr>
          <w:instrText xml:space="preserve"> PAGEREF _Toc165625847 \h </w:instrText>
        </w:r>
        <w:r w:rsidR="00A61F83">
          <w:rPr>
            <w:noProof/>
            <w:webHidden/>
          </w:rPr>
        </w:r>
        <w:r w:rsidR="00A61F83">
          <w:rPr>
            <w:noProof/>
            <w:webHidden/>
          </w:rPr>
          <w:fldChar w:fldCharType="separate"/>
        </w:r>
        <w:r w:rsidR="00A61F83">
          <w:rPr>
            <w:noProof/>
            <w:webHidden/>
          </w:rPr>
          <w:t>2</w:t>
        </w:r>
        <w:r w:rsidR="00A61F83">
          <w:rPr>
            <w:noProof/>
            <w:webHidden/>
          </w:rPr>
          <w:fldChar w:fldCharType="end"/>
        </w:r>
      </w:hyperlink>
    </w:p>
    <w:p w14:paraId="2BD843E3" w14:textId="1406185B" w:rsidR="00A61F83" w:rsidRDefault="009F4C50">
      <w:pPr>
        <w:pStyle w:val="INNH1"/>
        <w:rPr>
          <w:rFonts w:asciiTheme="minorHAnsi" w:eastAsiaTheme="minorEastAsia" w:hAnsiTheme="minorHAnsi"/>
          <w:b w:val="0"/>
          <w:noProof/>
          <w:kern w:val="2"/>
          <w:sz w:val="22"/>
          <w:lang w:eastAsia="nb-NO"/>
          <w14:ligatures w14:val="standardContextual"/>
        </w:rPr>
      </w:pPr>
      <w:hyperlink w:anchor="_Toc165625848" w:history="1">
        <w:r w:rsidR="00A61F83" w:rsidRPr="00192C91">
          <w:rPr>
            <w:rStyle w:val="Hyperkobling"/>
            <w:noProof/>
            <w:highlight w:val="lightGray"/>
          </w:rPr>
          <w:t>3</w:t>
        </w:r>
        <w:r w:rsidR="00A61F83">
          <w:rPr>
            <w:rFonts w:asciiTheme="minorHAnsi" w:eastAsiaTheme="minorEastAsia" w:hAnsiTheme="minorHAnsi"/>
            <w:b w:val="0"/>
            <w:noProof/>
            <w:kern w:val="2"/>
            <w:sz w:val="22"/>
            <w:lang w:eastAsia="nb-NO"/>
            <w14:ligatures w14:val="standardContextual"/>
          </w:rPr>
          <w:tab/>
        </w:r>
        <w:r w:rsidR="00A61F83" w:rsidRPr="00192C91">
          <w:rPr>
            <w:rStyle w:val="Hyperkobling"/>
            <w:noProof/>
            <w:highlight w:val="lightGray"/>
          </w:rPr>
          <w:t>Byggherrens ytelser: Utførte laboratorie- og grunnundersøkelser (Se C3 punkt 5)</w:t>
        </w:r>
        <w:r w:rsidR="00A61F83">
          <w:rPr>
            <w:noProof/>
            <w:webHidden/>
          </w:rPr>
          <w:tab/>
        </w:r>
        <w:r w:rsidR="00A61F83">
          <w:rPr>
            <w:noProof/>
            <w:webHidden/>
          </w:rPr>
          <w:fldChar w:fldCharType="begin"/>
        </w:r>
        <w:r w:rsidR="00A61F83">
          <w:rPr>
            <w:noProof/>
            <w:webHidden/>
          </w:rPr>
          <w:instrText xml:space="preserve"> PAGEREF _Toc165625848 \h </w:instrText>
        </w:r>
        <w:r w:rsidR="00A61F83">
          <w:rPr>
            <w:noProof/>
            <w:webHidden/>
          </w:rPr>
        </w:r>
        <w:r w:rsidR="00A61F83">
          <w:rPr>
            <w:noProof/>
            <w:webHidden/>
          </w:rPr>
          <w:fldChar w:fldCharType="separate"/>
        </w:r>
        <w:r w:rsidR="00A61F83">
          <w:rPr>
            <w:noProof/>
            <w:webHidden/>
          </w:rPr>
          <w:t>2</w:t>
        </w:r>
        <w:r w:rsidR="00A61F83">
          <w:rPr>
            <w:noProof/>
            <w:webHidden/>
          </w:rPr>
          <w:fldChar w:fldCharType="end"/>
        </w:r>
      </w:hyperlink>
    </w:p>
    <w:p w14:paraId="22B1195C" w14:textId="780533CF" w:rsidR="00A61F83" w:rsidRDefault="009F4C50">
      <w:pPr>
        <w:pStyle w:val="INNH1"/>
        <w:rPr>
          <w:rFonts w:asciiTheme="minorHAnsi" w:eastAsiaTheme="minorEastAsia" w:hAnsiTheme="minorHAnsi"/>
          <w:b w:val="0"/>
          <w:noProof/>
          <w:kern w:val="2"/>
          <w:sz w:val="22"/>
          <w:lang w:eastAsia="nb-NO"/>
          <w14:ligatures w14:val="standardContextual"/>
        </w:rPr>
      </w:pPr>
      <w:hyperlink w:anchor="_Toc165625849" w:history="1">
        <w:r w:rsidR="00A61F83" w:rsidRPr="00192C91">
          <w:rPr>
            <w:rStyle w:val="Hyperkobling"/>
            <w:noProof/>
            <w:highlight w:val="lightGray"/>
          </w:rPr>
          <w:t>4</w:t>
        </w:r>
        <w:r w:rsidR="00A61F83">
          <w:rPr>
            <w:rFonts w:asciiTheme="minorHAnsi" w:eastAsiaTheme="minorEastAsia" w:hAnsiTheme="minorHAnsi"/>
            <w:b w:val="0"/>
            <w:noProof/>
            <w:kern w:val="2"/>
            <w:sz w:val="22"/>
            <w:lang w:eastAsia="nb-NO"/>
            <w14:ligatures w14:val="standardContextual"/>
          </w:rPr>
          <w:tab/>
        </w:r>
        <w:r w:rsidR="00A61F83" w:rsidRPr="00192C91">
          <w:rPr>
            <w:rStyle w:val="Hyperkobling"/>
            <w:noProof/>
            <w:highlight w:val="lightGray"/>
          </w:rPr>
          <w:t>Fakturering og betaling (Se C2 punkt 26)</w:t>
        </w:r>
        <w:r w:rsidR="00A61F83">
          <w:rPr>
            <w:noProof/>
            <w:webHidden/>
          </w:rPr>
          <w:tab/>
        </w:r>
        <w:r w:rsidR="00A61F83">
          <w:rPr>
            <w:noProof/>
            <w:webHidden/>
          </w:rPr>
          <w:fldChar w:fldCharType="begin"/>
        </w:r>
        <w:r w:rsidR="00A61F83">
          <w:rPr>
            <w:noProof/>
            <w:webHidden/>
          </w:rPr>
          <w:instrText xml:space="preserve"> PAGEREF _Toc165625849 \h </w:instrText>
        </w:r>
        <w:r w:rsidR="00A61F83">
          <w:rPr>
            <w:noProof/>
            <w:webHidden/>
          </w:rPr>
        </w:r>
        <w:r w:rsidR="00A61F83">
          <w:rPr>
            <w:noProof/>
            <w:webHidden/>
          </w:rPr>
          <w:fldChar w:fldCharType="separate"/>
        </w:r>
        <w:r w:rsidR="00A61F83">
          <w:rPr>
            <w:noProof/>
            <w:webHidden/>
          </w:rPr>
          <w:t>2</w:t>
        </w:r>
        <w:r w:rsidR="00A61F83">
          <w:rPr>
            <w:noProof/>
            <w:webHidden/>
          </w:rPr>
          <w:fldChar w:fldCharType="end"/>
        </w:r>
      </w:hyperlink>
    </w:p>
    <w:p w14:paraId="7F26AA3F" w14:textId="6CD5A1A1" w:rsidR="00A61F83" w:rsidRDefault="009F4C50">
      <w:pPr>
        <w:pStyle w:val="INNH1"/>
        <w:rPr>
          <w:rFonts w:asciiTheme="minorHAnsi" w:eastAsiaTheme="minorEastAsia" w:hAnsiTheme="minorHAnsi"/>
          <w:b w:val="0"/>
          <w:noProof/>
          <w:kern w:val="2"/>
          <w:sz w:val="22"/>
          <w:lang w:eastAsia="nb-NO"/>
          <w14:ligatures w14:val="standardContextual"/>
        </w:rPr>
      </w:pPr>
      <w:hyperlink w:anchor="_Toc165625850" w:history="1">
        <w:r w:rsidR="00A61F83" w:rsidRPr="00192C91">
          <w:rPr>
            <w:rStyle w:val="Hyperkobling"/>
            <w:noProof/>
            <w:highlight w:val="lightGray"/>
          </w:rPr>
          <w:t>5</w:t>
        </w:r>
        <w:r w:rsidR="00A61F83">
          <w:rPr>
            <w:rFonts w:asciiTheme="minorHAnsi" w:eastAsiaTheme="minorEastAsia" w:hAnsiTheme="minorHAnsi"/>
            <w:b w:val="0"/>
            <w:noProof/>
            <w:kern w:val="2"/>
            <w:sz w:val="22"/>
            <w:lang w:eastAsia="nb-NO"/>
            <w14:ligatures w14:val="standardContextual"/>
          </w:rPr>
          <w:tab/>
        </w:r>
        <w:r w:rsidR="00A61F83" w:rsidRPr="00192C91">
          <w:rPr>
            <w:rStyle w:val="Hyperkobling"/>
            <w:noProof/>
            <w:highlight w:val="lightGray"/>
          </w:rPr>
          <w:t>Sikkerhet, Helse og Arbeidsmiljø (Se C2 punkt 29)</w:t>
        </w:r>
        <w:r w:rsidR="00A61F83">
          <w:rPr>
            <w:noProof/>
            <w:webHidden/>
          </w:rPr>
          <w:tab/>
        </w:r>
        <w:r w:rsidR="00A61F83">
          <w:rPr>
            <w:noProof/>
            <w:webHidden/>
          </w:rPr>
          <w:fldChar w:fldCharType="begin"/>
        </w:r>
        <w:r w:rsidR="00A61F83">
          <w:rPr>
            <w:noProof/>
            <w:webHidden/>
          </w:rPr>
          <w:instrText xml:space="preserve"> PAGEREF _Toc165625850 \h </w:instrText>
        </w:r>
        <w:r w:rsidR="00A61F83">
          <w:rPr>
            <w:noProof/>
            <w:webHidden/>
          </w:rPr>
        </w:r>
        <w:r w:rsidR="00A61F83">
          <w:rPr>
            <w:noProof/>
            <w:webHidden/>
          </w:rPr>
          <w:fldChar w:fldCharType="separate"/>
        </w:r>
        <w:r w:rsidR="00A61F83">
          <w:rPr>
            <w:noProof/>
            <w:webHidden/>
          </w:rPr>
          <w:t>3</w:t>
        </w:r>
        <w:r w:rsidR="00A61F83">
          <w:rPr>
            <w:noProof/>
            <w:webHidden/>
          </w:rPr>
          <w:fldChar w:fldCharType="end"/>
        </w:r>
      </w:hyperlink>
    </w:p>
    <w:p w14:paraId="095E2C33" w14:textId="645E7701" w:rsidR="00A61F83" w:rsidRDefault="009F4C50">
      <w:pPr>
        <w:pStyle w:val="INNH2"/>
        <w:rPr>
          <w:rFonts w:asciiTheme="minorHAnsi" w:eastAsiaTheme="minorEastAsia" w:hAnsiTheme="minorHAnsi"/>
          <w:noProof/>
          <w:kern w:val="2"/>
          <w:sz w:val="22"/>
          <w:lang w:eastAsia="nb-NO"/>
          <w14:ligatures w14:val="standardContextual"/>
        </w:rPr>
      </w:pPr>
      <w:hyperlink w:anchor="_Toc165625851" w:history="1">
        <w:r w:rsidR="00A61F83" w:rsidRPr="00192C91">
          <w:rPr>
            <w:rStyle w:val="Hyperkobling"/>
            <w:noProof/>
            <w:highlight w:val="lightGray"/>
          </w:rPr>
          <w:t>5.1</w:t>
        </w:r>
        <w:r w:rsidR="00A61F83">
          <w:rPr>
            <w:rFonts w:asciiTheme="minorHAnsi" w:eastAsiaTheme="minorEastAsia" w:hAnsiTheme="minorHAnsi"/>
            <w:noProof/>
            <w:kern w:val="2"/>
            <w:sz w:val="22"/>
            <w:lang w:eastAsia="nb-NO"/>
            <w14:ligatures w14:val="standardContextual"/>
          </w:rPr>
          <w:tab/>
        </w:r>
        <w:r w:rsidR="00A61F83" w:rsidRPr="00192C91">
          <w:rPr>
            <w:rStyle w:val="Hyperkobling"/>
            <w:noProof/>
            <w:highlight w:val="lightGray"/>
          </w:rPr>
          <w:t>Hovedbedrift og samordningsansvar</w:t>
        </w:r>
        <w:r w:rsidR="00A61F83">
          <w:rPr>
            <w:noProof/>
            <w:webHidden/>
          </w:rPr>
          <w:tab/>
        </w:r>
        <w:r w:rsidR="00A61F83">
          <w:rPr>
            <w:noProof/>
            <w:webHidden/>
          </w:rPr>
          <w:fldChar w:fldCharType="begin"/>
        </w:r>
        <w:r w:rsidR="00A61F83">
          <w:rPr>
            <w:noProof/>
            <w:webHidden/>
          </w:rPr>
          <w:instrText xml:space="preserve"> PAGEREF _Toc165625851 \h </w:instrText>
        </w:r>
        <w:r w:rsidR="00A61F83">
          <w:rPr>
            <w:noProof/>
            <w:webHidden/>
          </w:rPr>
        </w:r>
        <w:r w:rsidR="00A61F83">
          <w:rPr>
            <w:noProof/>
            <w:webHidden/>
          </w:rPr>
          <w:fldChar w:fldCharType="separate"/>
        </w:r>
        <w:r w:rsidR="00A61F83">
          <w:rPr>
            <w:noProof/>
            <w:webHidden/>
          </w:rPr>
          <w:t>3</w:t>
        </w:r>
        <w:r w:rsidR="00A61F83">
          <w:rPr>
            <w:noProof/>
            <w:webHidden/>
          </w:rPr>
          <w:fldChar w:fldCharType="end"/>
        </w:r>
      </w:hyperlink>
    </w:p>
    <w:p w14:paraId="7CD256FF" w14:textId="71A6C2CC" w:rsidR="00A61F83" w:rsidRDefault="009F4C50">
      <w:pPr>
        <w:pStyle w:val="INNH2"/>
        <w:rPr>
          <w:rFonts w:asciiTheme="minorHAnsi" w:eastAsiaTheme="minorEastAsia" w:hAnsiTheme="minorHAnsi"/>
          <w:noProof/>
          <w:kern w:val="2"/>
          <w:sz w:val="22"/>
          <w:lang w:eastAsia="nb-NO"/>
          <w14:ligatures w14:val="standardContextual"/>
        </w:rPr>
      </w:pPr>
      <w:hyperlink w:anchor="_Toc165625852" w:history="1">
        <w:r w:rsidR="00A61F83" w:rsidRPr="00192C91">
          <w:rPr>
            <w:rStyle w:val="Hyperkobling"/>
            <w:noProof/>
            <w:highlight w:val="lightGray"/>
          </w:rPr>
          <w:t>5.2</w:t>
        </w:r>
        <w:r w:rsidR="00A61F83">
          <w:rPr>
            <w:rFonts w:asciiTheme="minorHAnsi" w:eastAsiaTheme="minorEastAsia" w:hAnsiTheme="minorHAnsi"/>
            <w:noProof/>
            <w:kern w:val="2"/>
            <w:sz w:val="22"/>
            <w:lang w:eastAsia="nb-NO"/>
            <w14:ligatures w14:val="standardContextual"/>
          </w:rPr>
          <w:tab/>
        </w:r>
        <w:r w:rsidR="00A61F83" w:rsidRPr="00192C91">
          <w:rPr>
            <w:rStyle w:val="Hyperkobling"/>
            <w:noProof/>
            <w:highlight w:val="lightGray"/>
          </w:rPr>
          <w:t>Boring i tunnel</w:t>
        </w:r>
        <w:r w:rsidR="00A61F83">
          <w:rPr>
            <w:noProof/>
            <w:webHidden/>
          </w:rPr>
          <w:tab/>
        </w:r>
        <w:r w:rsidR="00A61F83">
          <w:rPr>
            <w:noProof/>
            <w:webHidden/>
          </w:rPr>
          <w:fldChar w:fldCharType="begin"/>
        </w:r>
        <w:r w:rsidR="00A61F83">
          <w:rPr>
            <w:noProof/>
            <w:webHidden/>
          </w:rPr>
          <w:instrText xml:space="preserve"> PAGEREF _Toc165625852 \h </w:instrText>
        </w:r>
        <w:r w:rsidR="00A61F83">
          <w:rPr>
            <w:noProof/>
            <w:webHidden/>
          </w:rPr>
        </w:r>
        <w:r w:rsidR="00A61F83">
          <w:rPr>
            <w:noProof/>
            <w:webHidden/>
          </w:rPr>
          <w:fldChar w:fldCharType="separate"/>
        </w:r>
        <w:r w:rsidR="00A61F83">
          <w:rPr>
            <w:noProof/>
            <w:webHidden/>
          </w:rPr>
          <w:t>3</w:t>
        </w:r>
        <w:r w:rsidR="00A61F83">
          <w:rPr>
            <w:noProof/>
            <w:webHidden/>
          </w:rPr>
          <w:fldChar w:fldCharType="end"/>
        </w:r>
      </w:hyperlink>
    </w:p>
    <w:p w14:paraId="2C6076DD" w14:textId="7264D0D5" w:rsidR="00A61F83" w:rsidRDefault="009F4C50">
      <w:pPr>
        <w:pStyle w:val="INNH1"/>
        <w:rPr>
          <w:rFonts w:asciiTheme="minorHAnsi" w:eastAsiaTheme="minorEastAsia" w:hAnsiTheme="minorHAnsi"/>
          <w:b w:val="0"/>
          <w:noProof/>
          <w:kern w:val="2"/>
          <w:sz w:val="22"/>
          <w:lang w:eastAsia="nb-NO"/>
          <w14:ligatures w14:val="standardContextual"/>
        </w:rPr>
      </w:pPr>
      <w:hyperlink w:anchor="_Toc165625853" w:history="1">
        <w:r w:rsidR="00A61F83" w:rsidRPr="00192C91">
          <w:rPr>
            <w:rStyle w:val="Hyperkobling"/>
            <w:noProof/>
            <w:highlight w:val="lightGray"/>
          </w:rPr>
          <w:t>6</w:t>
        </w:r>
        <w:r w:rsidR="00A61F83">
          <w:rPr>
            <w:rFonts w:asciiTheme="minorHAnsi" w:eastAsiaTheme="minorEastAsia" w:hAnsiTheme="minorHAnsi"/>
            <w:b w:val="0"/>
            <w:noProof/>
            <w:kern w:val="2"/>
            <w:sz w:val="22"/>
            <w:lang w:eastAsia="nb-NO"/>
            <w14:ligatures w14:val="standardContextual"/>
          </w:rPr>
          <w:tab/>
        </w:r>
        <w:r w:rsidR="00A61F83" w:rsidRPr="00192C91">
          <w:rPr>
            <w:rStyle w:val="Hyperkobling"/>
            <w:noProof/>
            <w:highlight w:val="lightGray"/>
          </w:rPr>
          <w:t>Ytre miljø (Se C2 punkt 30)</w:t>
        </w:r>
        <w:r w:rsidR="00A61F83">
          <w:rPr>
            <w:noProof/>
            <w:webHidden/>
          </w:rPr>
          <w:tab/>
        </w:r>
        <w:r w:rsidR="00A61F83">
          <w:rPr>
            <w:noProof/>
            <w:webHidden/>
          </w:rPr>
          <w:fldChar w:fldCharType="begin"/>
        </w:r>
        <w:r w:rsidR="00A61F83">
          <w:rPr>
            <w:noProof/>
            <w:webHidden/>
          </w:rPr>
          <w:instrText xml:space="preserve"> PAGEREF _Toc165625853 \h </w:instrText>
        </w:r>
        <w:r w:rsidR="00A61F83">
          <w:rPr>
            <w:noProof/>
            <w:webHidden/>
          </w:rPr>
        </w:r>
        <w:r w:rsidR="00A61F83">
          <w:rPr>
            <w:noProof/>
            <w:webHidden/>
          </w:rPr>
          <w:fldChar w:fldCharType="separate"/>
        </w:r>
        <w:r w:rsidR="00A61F83">
          <w:rPr>
            <w:noProof/>
            <w:webHidden/>
          </w:rPr>
          <w:t>3</w:t>
        </w:r>
        <w:r w:rsidR="00A61F83">
          <w:rPr>
            <w:noProof/>
            <w:webHidden/>
          </w:rPr>
          <w:fldChar w:fldCharType="end"/>
        </w:r>
      </w:hyperlink>
    </w:p>
    <w:p w14:paraId="0BBCCA70" w14:textId="6E1CE7D1" w:rsidR="00A61F83" w:rsidRDefault="009F4C50">
      <w:pPr>
        <w:pStyle w:val="INNH2"/>
        <w:rPr>
          <w:rFonts w:asciiTheme="minorHAnsi" w:eastAsiaTheme="minorEastAsia" w:hAnsiTheme="minorHAnsi"/>
          <w:noProof/>
          <w:kern w:val="2"/>
          <w:sz w:val="22"/>
          <w:lang w:eastAsia="nb-NO"/>
          <w14:ligatures w14:val="standardContextual"/>
        </w:rPr>
      </w:pPr>
      <w:hyperlink w:anchor="_Toc165625854" w:history="1">
        <w:r w:rsidR="00A61F83" w:rsidRPr="00192C91">
          <w:rPr>
            <w:rStyle w:val="Hyperkobling"/>
            <w:noProof/>
            <w:highlight w:val="lightGray"/>
          </w:rPr>
          <w:t>6.1</w:t>
        </w:r>
        <w:r w:rsidR="00A61F83">
          <w:rPr>
            <w:rFonts w:asciiTheme="minorHAnsi" w:eastAsiaTheme="minorEastAsia" w:hAnsiTheme="minorHAnsi"/>
            <w:noProof/>
            <w:kern w:val="2"/>
            <w:sz w:val="22"/>
            <w:lang w:eastAsia="nb-NO"/>
            <w14:ligatures w14:val="standardContextual"/>
          </w:rPr>
          <w:tab/>
        </w:r>
        <w:r w:rsidR="00A61F83" w:rsidRPr="00192C91">
          <w:rPr>
            <w:rStyle w:val="Hyperkobling"/>
            <w:noProof/>
            <w:highlight w:val="lightGray"/>
          </w:rPr>
          <w:t>Oppfølgning av ytre miljø i kvalitetsplanen</w:t>
        </w:r>
        <w:r w:rsidR="00A61F83">
          <w:rPr>
            <w:noProof/>
            <w:webHidden/>
          </w:rPr>
          <w:tab/>
        </w:r>
        <w:r w:rsidR="00A61F83">
          <w:rPr>
            <w:noProof/>
            <w:webHidden/>
          </w:rPr>
          <w:fldChar w:fldCharType="begin"/>
        </w:r>
        <w:r w:rsidR="00A61F83">
          <w:rPr>
            <w:noProof/>
            <w:webHidden/>
          </w:rPr>
          <w:instrText xml:space="preserve"> PAGEREF _Toc165625854 \h </w:instrText>
        </w:r>
        <w:r w:rsidR="00A61F83">
          <w:rPr>
            <w:noProof/>
            <w:webHidden/>
          </w:rPr>
        </w:r>
        <w:r w:rsidR="00A61F83">
          <w:rPr>
            <w:noProof/>
            <w:webHidden/>
          </w:rPr>
          <w:fldChar w:fldCharType="separate"/>
        </w:r>
        <w:r w:rsidR="00A61F83">
          <w:rPr>
            <w:noProof/>
            <w:webHidden/>
          </w:rPr>
          <w:t>3</w:t>
        </w:r>
        <w:r w:rsidR="00A61F83">
          <w:rPr>
            <w:noProof/>
            <w:webHidden/>
          </w:rPr>
          <w:fldChar w:fldCharType="end"/>
        </w:r>
      </w:hyperlink>
    </w:p>
    <w:p w14:paraId="64AEEF78" w14:textId="0204B617" w:rsidR="00A61F83" w:rsidRDefault="009F4C50">
      <w:pPr>
        <w:pStyle w:val="INNH2"/>
        <w:rPr>
          <w:rFonts w:asciiTheme="minorHAnsi" w:eastAsiaTheme="minorEastAsia" w:hAnsiTheme="minorHAnsi"/>
          <w:noProof/>
          <w:kern w:val="2"/>
          <w:sz w:val="22"/>
          <w:lang w:eastAsia="nb-NO"/>
          <w14:ligatures w14:val="standardContextual"/>
        </w:rPr>
      </w:pPr>
      <w:hyperlink w:anchor="_Toc165625855" w:history="1">
        <w:r w:rsidR="00A61F83" w:rsidRPr="00192C91">
          <w:rPr>
            <w:rStyle w:val="Hyperkobling"/>
            <w:noProof/>
            <w:highlight w:val="lightGray"/>
          </w:rPr>
          <w:t>6.2</w:t>
        </w:r>
        <w:r w:rsidR="00A61F83">
          <w:rPr>
            <w:rFonts w:asciiTheme="minorHAnsi" w:eastAsiaTheme="minorEastAsia" w:hAnsiTheme="minorHAnsi"/>
            <w:noProof/>
            <w:kern w:val="2"/>
            <w:sz w:val="22"/>
            <w:lang w:eastAsia="nb-NO"/>
            <w14:ligatures w14:val="standardContextual"/>
          </w:rPr>
          <w:tab/>
        </w:r>
        <w:r w:rsidR="00A61F83" w:rsidRPr="00192C91">
          <w:rPr>
            <w:rStyle w:val="Hyperkobling"/>
            <w:noProof/>
            <w:highlight w:val="lightGray"/>
          </w:rPr>
          <w:t>Hensyn til omgivelsene</w:t>
        </w:r>
        <w:r w:rsidR="00A61F83">
          <w:rPr>
            <w:noProof/>
            <w:webHidden/>
          </w:rPr>
          <w:tab/>
        </w:r>
        <w:r w:rsidR="00A61F83">
          <w:rPr>
            <w:noProof/>
            <w:webHidden/>
          </w:rPr>
          <w:fldChar w:fldCharType="begin"/>
        </w:r>
        <w:r w:rsidR="00A61F83">
          <w:rPr>
            <w:noProof/>
            <w:webHidden/>
          </w:rPr>
          <w:instrText xml:space="preserve"> PAGEREF _Toc165625855 \h </w:instrText>
        </w:r>
        <w:r w:rsidR="00A61F83">
          <w:rPr>
            <w:noProof/>
            <w:webHidden/>
          </w:rPr>
        </w:r>
        <w:r w:rsidR="00A61F83">
          <w:rPr>
            <w:noProof/>
            <w:webHidden/>
          </w:rPr>
          <w:fldChar w:fldCharType="separate"/>
        </w:r>
        <w:r w:rsidR="00A61F83">
          <w:rPr>
            <w:noProof/>
            <w:webHidden/>
          </w:rPr>
          <w:t>3</w:t>
        </w:r>
        <w:r w:rsidR="00A61F83">
          <w:rPr>
            <w:noProof/>
            <w:webHidden/>
          </w:rPr>
          <w:fldChar w:fldCharType="end"/>
        </w:r>
      </w:hyperlink>
    </w:p>
    <w:p w14:paraId="2625C50F" w14:textId="1CFA7D42" w:rsidR="00A61F83" w:rsidRDefault="009F4C50">
      <w:pPr>
        <w:pStyle w:val="INNH2"/>
        <w:rPr>
          <w:rFonts w:asciiTheme="minorHAnsi" w:eastAsiaTheme="minorEastAsia" w:hAnsiTheme="minorHAnsi"/>
          <w:noProof/>
          <w:kern w:val="2"/>
          <w:sz w:val="22"/>
          <w:lang w:eastAsia="nb-NO"/>
          <w14:ligatures w14:val="standardContextual"/>
        </w:rPr>
      </w:pPr>
      <w:hyperlink w:anchor="_Toc165625856" w:history="1">
        <w:r w:rsidR="00A61F83" w:rsidRPr="00192C91">
          <w:rPr>
            <w:rStyle w:val="Hyperkobling"/>
            <w:noProof/>
            <w:highlight w:val="lightGray"/>
          </w:rPr>
          <w:t>6.3</w:t>
        </w:r>
        <w:r w:rsidR="00A61F83">
          <w:rPr>
            <w:rFonts w:asciiTheme="minorHAnsi" w:eastAsiaTheme="minorEastAsia" w:hAnsiTheme="minorHAnsi"/>
            <w:noProof/>
            <w:kern w:val="2"/>
            <w:sz w:val="22"/>
            <w:lang w:eastAsia="nb-NO"/>
            <w14:ligatures w14:val="standardContextual"/>
          </w:rPr>
          <w:tab/>
        </w:r>
        <w:r w:rsidR="00A61F83" w:rsidRPr="00192C91">
          <w:rPr>
            <w:rStyle w:val="Hyperkobling"/>
            <w:noProof/>
            <w:highlight w:val="lightGray"/>
          </w:rPr>
          <w:t>Krav til kjøretøy og maskiner</w:t>
        </w:r>
        <w:r w:rsidR="00A61F83">
          <w:rPr>
            <w:noProof/>
            <w:webHidden/>
          </w:rPr>
          <w:tab/>
        </w:r>
        <w:r w:rsidR="00A61F83">
          <w:rPr>
            <w:noProof/>
            <w:webHidden/>
          </w:rPr>
          <w:fldChar w:fldCharType="begin"/>
        </w:r>
        <w:r w:rsidR="00A61F83">
          <w:rPr>
            <w:noProof/>
            <w:webHidden/>
          </w:rPr>
          <w:instrText xml:space="preserve"> PAGEREF _Toc165625856 \h </w:instrText>
        </w:r>
        <w:r w:rsidR="00A61F83">
          <w:rPr>
            <w:noProof/>
            <w:webHidden/>
          </w:rPr>
        </w:r>
        <w:r w:rsidR="00A61F83">
          <w:rPr>
            <w:noProof/>
            <w:webHidden/>
          </w:rPr>
          <w:fldChar w:fldCharType="separate"/>
        </w:r>
        <w:r w:rsidR="00A61F83">
          <w:rPr>
            <w:noProof/>
            <w:webHidden/>
          </w:rPr>
          <w:t>3</w:t>
        </w:r>
        <w:r w:rsidR="00A61F83">
          <w:rPr>
            <w:noProof/>
            <w:webHidden/>
          </w:rPr>
          <w:fldChar w:fldCharType="end"/>
        </w:r>
      </w:hyperlink>
    </w:p>
    <w:p w14:paraId="12058A99" w14:textId="66C73C39" w:rsidR="00A61F83" w:rsidRDefault="009F4C50">
      <w:pPr>
        <w:pStyle w:val="INNH1"/>
        <w:rPr>
          <w:rFonts w:asciiTheme="minorHAnsi" w:eastAsiaTheme="minorEastAsia" w:hAnsiTheme="minorHAnsi"/>
          <w:b w:val="0"/>
          <w:noProof/>
          <w:kern w:val="2"/>
          <w:sz w:val="22"/>
          <w:lang w:eastAsia="nb-NO"/>
          <w14:ligatures w14:val="standardContextual"/>
        </w:rPr>
      </w:pPr>
      <w:hyperlink w:anchor="_Toc165625857" w:history="1">
        <w:r w:rsidR="00A61F83" w:rsidRPr="00192C91">
          <w:rPr>
            <w:rStyle w:val="Hyperkobling"/>
            <w:noProof/>
            <w:highlight w:val="lightGray"/>
          </w:rPr>
          <w:t>7</w:t>
        </w:r>
        <w:r w:rsidR="00A61F83">
          <w:rPr>
            <w:rFonts w:asciiTheme="minorHAnsi" w:eastAsiaTheme="minorEastAsia" w:hAnsiTheme="minorHAnsi"/>
            <w:b w:val="0"/>
            <w:noProof/>
            <w:kern w:val="2"/>
            <w:sz w:val="22"/>
            <w:lang w:eastAsia="nb-NO"/>
            <w14:ligatures w14:val="standardContextual"/>
          </w:rPr>
          <w:tab/>
        </w:r>
        <w:r w:rsidR="00A61F83" w:rsidRPr="00192C91">
          <w:rPr>
            <w:rStyle w:val="Hyperkobling"/>
            <w:noProof/>
            <w:highlight w:val="lightGray"/>
          </w:rPr>
          <w:t>Forbedringer og utviklingsarbeider (Se C3 punkt 8)</w:t>
        </w:r>
        <w:r w:rsidR="00A61F83">
          <w:rPr>
            <w:noProof/>
            <w:webHidden/>
          </w:rPr>
          <w:tab/>
        </w:r>
        <w:r w:rsidR="00A61F83">
          <w:rPr>
            <w:noProof/>
            <w:webHidden/>
          </w:rPr>
          <w:fldChar w:fldCharType="begin"/>
        </w:r>
        <w:r w:rsidR="00A61F83">
          <w:rPr>
            <w:noProof/>
            <w:webHidden/>
          </w:rPr>
          <w:instrText xml:space="preserve"> PAGEREF _Toc165625857 \h </w:instrText>
        </w:r>
        <w:r w:rsidR="00A61F83">
          <w:rPr>
            <w:noProof/>
            <w:webHidden/>
          </w:rPr>
        </w:r>
        <w:r w:rsidR="00A61F83">
          <w:rPr>
            <w:noProof/>
            <w:webHidden/>
          </w:rPr>
          <w:fldChar w:fldCharType="separate"/>
        </w:r>
        <w:r w:rsidR="00A61F83">
          <w:rPr>
            <w:noProof/>
            <w:webHidden/>
          </w:rPr>
          <w:t>3</w:t>
        </w:r>
        <w:r w:rsidR="00A61F83">
          <w:rPr>
            <w:noProof/>
            <w:webHidden/>
          </w:rPr>
          <w:fldChar w:fldCharType="end"/>
        </w:r>
      </w:hyperlink>
    </w:p>
    <w:p w14:paraId="79A2C142" w14:textId="087DEACF" w:rsidR="00A61F83" w:rsidRDefault="009F4C50">
      <w:pPr>
        <w:pStyle w:val="INNH1"/>
        <w:rPr>
          <w:rFonts w:asciiTheme="minorHAnsi" w:eastAsiaTheme="minorEastAsia" w:hAnsiTheme="minorHAnsi"/>
          <w:b w:val="0"/>
          <w:noProof/>
          <w:kern w:val="2"/>
          <w:sz w:val="22"/>
          <w:lang w:eastAsia="nb-NO"/>
          <w14:ligatures w14:val="standardContextual"/>
        </w:rPr>
      </w:pPr>
      <w:hyperlink w:anchor="_Toc165625858" w:history="1">
        <w:r w:rsidR="00A61F83" w:rsidRPr="00192C91">
          <w:rPr>
            <w:rStyle w:val="Hyperkobling"/>
            <w:noProof/>
            <w:highlight w:val="lightGray"/>
          </w:rPr>
          <w:t>8</w:t>
        </w:r>
        <w:r w:rsidR="00A61F83">
          <w:rPr>
            <w:rFonts w:asciiTheme="minorHAnsi" w:eastAsiaTheme="minorEastAsia" w:hAnsiTheme="minorHAnsi"/>
            <w:b w:val="0"/>
            <w:noProof/>
            <w:kern w:val="2"/>
            <w:sz w:val="22"/>
            <w:lang w:eastAsia="nb-NO"/>
            <w14:ligatures w14:val="standardContextual"/>
          </w:rPr>
          <w:tab/>
        </w:r>
        <w:r w:rsidR="00A61F83" w:rsidRPr="00192C91">
          <w:rPr>
            <w:rStyle w:val="Hyperkobling"/>
            <w:noProof/>
            <w:highlight w:val="lightGray"/>
          </w:rPr>
          <w:t>Tilknytninger til offentlig nett, elkraft, mm.</w:t>
        </w:r>
        <w:r w:rsidR="00A61F83">
          <w:rPr>
            <w:noProof/>
            <w:webHidden/>
          </w:rPr>
          <w:tab/>
        </w:r>
        <w:r w:rsidR="00A61F83">
          <w:rPr>
            <w:noProof/>
            <w:webHidden/>
          </w:rPr>
          <w:fldChar w:fldCharType="begin"/>
        </w:r>
        <w:r w:rsidR="00A61F83">
          <w:rPr>
            <w:noProof/>
            <w:webHidden/>
          </w:rPr>
          <w:instrText xml:space="preserve"> PAGEREF _Toc165625858 \h </w:instrText>
        </w:r>
        <w:r w:rsidR="00A61F83">
          <w:rPr>
            <w:noProof/>
            <w:webHidden/>
          </w:rPr>
        </w:r>
        <w:r w:rsidR="00A61F83">
          <w:rPr>
            <w:noProof/>
            <w:webHidden/>
          </w:rPr>
          <w:fldChar w:fldCharType="separate"/>
        </w:r>
        <w:r w:rsidR="00A61F83">
          <w:rPr>
            <w:noProof/>
            <w:webHidden/>
          </w:rPr>
          <w:t>3</w:t>
        </w:r>
        <w:r w:rsidR="00A61F83">
          <w:rPr>
            <w:noProof/>
            <w:webHidden/>
          </w:rPr>
          <w:fldChar w:fldCharType="end"/>
        </w:r>
      </w:hyperlink>
    </w:p>
    <w:p w14:paraId="73DCEB39" w14:textId="05A09EAB" w:rsidR="00A61F83" w:rsidRDefault="009F4C50">
      <w:pPr>
        <w:pStyle w:val="INNH1"/>
        <w:rPr>
          <w:rFonts w:asciiTheme="minorHAnsi" w:eastAsiaTheme="minorEastAsia" w:hAnsiTheme="minorHAnsi"/>
          <w:b w:val="0"/>
          <w:noProof/>
          <w:kern w:val="2"/>
          <w:sz w:val="22"/>
          <w:lang w:eastAsia="nb-NO"/>
          <w14:ligatures w14:val="standardContextual"/>
        </w:rPr>
      </w:pPr>
      <w:hyperlink w:anchor="_Toc165625859" w:history="1">
        <w:r w:rsidR="00A61F83" w:rsidRPr="00192C91">
          <w:rPr>
            <w:rStyle w:val="Hyperkobling"/>
            <w:noProof/>
            <w:highlight w:val="lightGray"/>
          </w:rPr>
          <w:t>9</w:t>
        </w:r>
        <w:r w:rsidR="00A61F83">
          <w:rPr>
            <w:rFonts w:asciiTheme="minorHAnsi" w:eastAsiaTheme="minorEastAsia" w:hAnsiTheme="minorHAnsi"/>
            <w:b w:val="0"/>
            <w:noProof/>
            <w:kern w:val="2"/>
            <w:sz w:val="22"/>
            <w:lang w:eastAsia="nb-NO"/>
            <w14:ligatures w14:val="standardContextual"/>
          </w:rPr>
          <w:tab/>
        </w:r>
        <w:r w:rsidR="00A61F83" w:rsidRPr="00192C91">
          <w:rPr>
            <w:rStyle w:val="Hyperkobling"/>
            <w:noProof/>
            <w:highlight w:val="lightGray"/>
          </w:rPr>
          <w:t>Kontor og laboratorium for byggherren</w:t>
        </w:r>
        <w:r w:rsidR="00A61F83">
          <w:rPr>
            <w:noProof/>
            <w:webHidden/>
          </w:rPr>
          <w:tab/>
        </w:r>
        <w:r w:rsidR="00A61F83">
          <w:rPr>
            <w:noProof/>
            <w:webHidden/>
          </w:rPr>
          <w:fldChar w:fldCharType="begin"/>
        </w:r>
        <w:r w:rsidR="00A61F83">
          <w:rPr>
            <w:noProof/>
            <w:webHidden/>
          </w:rPr>
          <w:instrText xml:space="preserve"> PAGEREF _Toc165625859 \h </w:instrText>
        </w:r>
        <w:r w:rsidR="00A61F83">
          <w:rPr>
            <w:noProof/>
            <w:webHidden/>
          </w:rPr>
        </w:r>
        <w:r w:rsidR="00A61F83">
          <w:rPr>
            <w:noProof/>
            <w:webHidden/>
          </w:rPr>
          <w:fldChar w:fldCharType="separate"/>
        </w:r>
        <w:r w:rsidR="00A61F83">
          <w:rPr>
            <w:noProof/>
            <w:webHidden/>
          </w:rPr>
          <w:t>3</w:t>
        </w:r>
        <w:r w:rsidR="00A61F83">
          <w:rPr>
            <w:noProof/>
            <w:webHidden/>
          </w:rPr>
          <w:fldChar w:fldCharType="end"/>
        </w:r>
      </w:hyperlink>
    </w:p>
    <w:p w14:paraId="7D38D96C" w14:textId="57CF38B7" w:rsidR="00A61F83" w:rsidRDefault="009F4C50">
      <w:pPr>
        <w:pStyle w:val="INNH1"/>
        <w:rPr>
          <w:rFonts w:asciiTheme="minorHAnsi" w:eastAsiaTheme="minorEastAsia" w:hAnsiTheme="minorHAnsi"/>
          <w:b w:val="0"/>
          <w:noProof/>
          <w:kern w:val="2"/>
          <w:sz w:val="22"/>
          <w:lang w:eastAsia="nb-NO"/>
          <w14:ligatures w14:val="standardContextual"/>
        </w:rPr>
      </w:pPr>
      <w:hyperlink w:anchor="_Toc165625860" w:history="1">
        <w:r w:rsidR="00A61F83" w:rsidRPr="00192C91">
          <w:rPr>
            <w:rStyle w:val="Hyperkobling"/>
            <w:noProof/>
            <w:highlight w:val="lightGray"/>
          </w:rPr>
          <w:t>10</w:t>
        </w:r>
        <w:r w:rsidR="00A61F83">
          <w:rPr>
            <w:rFonts w:asciiTheme="minorHAnsi" w:eastAsiaTheme="minorEastAsia" w:hAnsiTheme="minorHAnsi"/>
            <w:b w:val="0"/>
            <w:noProof/>
            <w:kern w:val="2"/>
            <w:sz w:val="22"/>
            <w:lang w:eastAsia="nb-NO"/>
            <w14:ligatures w14:val="standardContextual"/>
          </w:rPr>
          <w:tab/>
        </w:r>
        <w:r w:rsidR="00A61F83" w:rsidRPr="00192C91">
          <w:rPr>
            <w:rStyle w:val="Hyperkobling"/>
            <w:noProof/>
            <w:highlight w:val="lightGray"/>
          </w:rPr>
          <w:t>Arbeidstegninger</w:t>
        </w:r>
        <w:r w:rsidR="00A61F83">
          <w:rPr>
            <w:noProof/>
            <w:webHidden/>
          </w:rPr>
          <w:tab/>
        </w:r>
        <w:r w:rsidR="00A61F83">
          <w:rPr>
            <w:noProof/>
            <w:webHidden/>
          </w:rPr>
          <w:fldChar w:fldCharType="begin"/>
        </w:r>
        <w:r w:rsidR="00A61F83">
          <w:rPr>
            <w:noProof/>
            <w:webHidden/>
          </w:rPr>
          <w:instrText xml:space="preserve"> PAGEREF _Toc165625860 \h </w:instrText>
        </w:r>
        <w:r w:rsidR="00A61F83">
          <w:rPr>
            <w:noProof/>
            <w:webHidden/>
          </w:rPr>
        </w:r>
        <w:r w:rsidR="00A61F83">
          <w:rPr>
            <w:noProof/>
            <w:webHidden/>
          </w:rPr>
          <w:fldChar w:fldCharType="separate"/>
        </w:r>
        <w:r w:rsidR="00A61F83">
          <w:rPr>
            <w:noProof/>
            <w:webHidden/>
          </w:rPr>
          <w:t>4</w:t>
        </w:r>
        <w:r w:rsidR="00A61F83">
          <w:rPr>
            <w:noProof/>
            <w:webHidden/>
          </w:rPr>
          <w:fldChar w:fldCharType="end"/>
        </w:r>
      </w:hyperlink>
    </w:p>
    <w:p w14:paraId="08F9FDD9" w14:textId="2292CCCF" w:rsidR="00A61F83" w:rsidRDefault="009F4C50">
      <w:pPr>
        <w:pStyle w:val="INNH1"/>
        <w:rPr>
          <w:rFonts w:asciiTheme="minorHAnsi" w:eastAsiaTheme="minorEastAsia" w:hAnsiTheme="minorHAnsi"/>
          <w:b w:val="0"/>
          <w:noProof/>
          <w:kern w:val="2"/>
          <w:sz w:val="22"/>
          <w:lang w:eastAsia="nb-NO"/>
          <w14:ligatures w14:val="standardContextual"/>
        </w:rPr>
      </w:pPr>
      <w:hyperlink w:anchor="_Toc165625861" w:history="1">
        <w:r w:rsidR="00A61F83" w:rsidRPr="00192C91">
          <w:rPr>
            <w:rStyle w:val="Hyperkobling"/>
            <w:noProof/>
            <w:highlight w:val="lightGray"/>
          </w:rPr>
          <w:t>11</w:t>
        </w:r>
        <w:r w:rsidR="00A61F83">
          <w:rPr>
            <w:rFonts w:asciiTheme="minorHAnsi" w:eastAsiaTheme="minorEastAsia" w:hAnsiTheme="minorHAnsi"/>
            <w:b w:val="0"/>
            <w:noProof/>
            <w:kern w:val="2"/>
            <w:sz w:val="22"/>
            <w:lang w:eastAsia="nb-NO"/>
            <w14:ligatures w14:val="standardContextual"/>
          </w:rPr>
          <w:tab/>
        </w:r>
        <w:r w:rsidR="00A61F83" w:rsidRPr="00192C91">
          <w:rPr>
            <w:rStyle w:val="Hyperkobling"/>
            <w:noProof/>
            <w:highlight w:val="lightGray"/>
          </w:rPr>
          <w:t>Massedisponeringsplan</w:t>
        </w:r>
        <w:r w:rsidR="00A61F83">
          <w:rPr>
            <w:noProof/>
            <w:webHidden/>
          </w:rPr>
          <w:tab/>
        </w:r>
        <w:r w:rsidR="00A61F83">
          <w:rPr>
            <w:noProof/>
            <w:webHidden/>
          </w:rPr>
          <w:fldChar w:fldCharType="begin"/>
        </w:r>
        <w:r w:rsidR="00A61F83">
          <w:rPr>
            <w:noProof/>
            <w:webHidden/>
          </w:rPr>
          <w:instrText xml:space="preserve"> PAGEREF _Toc165625861 \h </w:instrText>
        </w:r>
        <w:r w:rsidR="00A61F83">
          <w:rPr>
            <w:noProof/>
            <w:webHidden/>
          </w:rPr>
        </w:r>
        <w:r w:rsidR="00A61F83">
          <w:rPr>
            <w:noProof/>
            <w:webHidden/>
          </w:rPr>
          <w:fldChar w:fldCharType="separate"/>
        </w:r>
        <w:r w:rsidR="00A61F83">
          <w:rPr>
            <w:noProof/>
            <w:webHidden/>
          </w:rPr>
          <w:t>4</w:t>
        </w:r>
        <w:r w:rsidR="00A61F83">
          <w:rPr>
            <w:noProof/>
            <w:webHidden/>
          </w:rPr>
          <w:fldChar w:fldCharType="end"/>
        </w:r>
      </w:hyperlink>
    </w:p>
    <w:p w14:paraId="798C19D0" w14:textId="6B532A8C" w:rsidR="00A61F83" w:rsidRDefault="009F4C50">
      <w:pPr>
        <w:pStyle w:val="INNH1"/>
        <w:rPr>
          <w:rFonts w:asciiTheme="minorHAnsi" w:eastAsiaTheme="minorEastAsia" w:hAnsiTheme="minorHAnsi"/>
          <w:b w:val="0"/>
          <w:noProof/>
          <w:kern w:val="2"/>
          <w:sz w:val="22"/>
          <w:lang w:eastAsia="nb-NO"/>
          <w14:ligatures w14:val="standardContextual"/>
        </w:rPr>
      </w:pPr>
      <w:hyperlink w:anchor="_Toc165625862" w:history="1">
        <w:r w:rsidR="00A61F83" w:rsidRPr="00192C91">
          <w:rPr>
            <w:rStyle w:val="Hyperkobling"/>
            <w:noProof/>
          </w:rPr>
          <w:t>12</w:t>
        </w:r>
        <w:r w:rsidR="00A61F83">
          <w:rPr>
            <w:rFonts w:asciiTheme="minorHAnsi" w:eastAsiaTheme="minorEastAsia" w:hAnsiTheme="minorHAnsi"/>
            <w:b w:val="0"/>
            <w:noProof/>
            <w:kern w:val="2"/>
            <w:sz w:val="22"/>
            <w:lang w:eastAsia="nb-NO"/>
            <w14:ligatures w14:val="standardContextual"/>
          </w:rPr>
          <w:tab/>
        </w:r>
        <w:r w:rsidR="00A61F83" w:rsidRPr="00192C91">
          <w:rPr>
            <w:rStyle w:val="Hyperkobling"/>
            <w:noProof/>
          </w:rPr>
          <w:t>Tidligere ferdigstillelse eller overskridelse av ferdigstillelsesfristen</w:t>
        </w:r>
        <w:r w:rsidR="00A61F83">
          <w:rPr>
            <w:noProof/>
            <w:webHidden/>
          </w:rPr>
          <w:tab/>
        </w:r>
        <w:r w:rsidR="00A61F83">
          <w:rPr>
            <w:noProof/>
            <w:webHidden/>
          </w:rPr>
          <w:fldChar w:fldCharType="begin"/>
        </w:r>
        <w:r w:rsidR="00A61F83">
          <w:rPr>
            <w:noProof/>
            <w:webHidden/>
          </w:rPr>
          <w:instrText xml:space="preserve"> PAGEREF _Toc165625862 \h </w:instrText>
        </w:r>
        <w:r w:rsidR="00A61F83">
          <w:rPr>
            <w:noProof/>
            <w:webHidden/>
          </w:rPr>
        </w:r>
        <w:r w:rsidR="00A61F83">
          <w:rPr>
            <w:noProof/>
            <w:webHidden/>
          </w:rPr>
          <w:fldChar w:fldCharType="separate"/>
        </w:r>
        <w:r w:rsidR="00A61F83">
          <w:rPr>
            <w:noProof/>
            <w:webHidden/>
          </w:rPr>
          <w:t>4</w:t>
        </w:r>
        <w:r w:rsidR="00A61F83">
          <w:rPr>
            <w:noProof/>
            <w:webHidden/>
          </w:rPr>
          <w:fldChar w:fldCharType="end"/>
        </w:r>
      </w:hyperlink>
    </w:p>
    <w:p w14:paraId="0EC7324F" w14:textId="53ABDC4A" w:rsidR="00A61F83" w:rsidRDefault="009F4C50">
      <w:pPr>
        <w:pStyle w:val="INNH1"/>
        <w:rPr>
          <w:rFonts w:asciiTheme="minorHAnsi" w:eastAsiaTheme="minorEastAsia" w:hAnsiTheme="minorHAnsi"/>
          <w:b w:val="0"/>
          <w:noProof/>
          <w:kern w:val="2"/>
          <w:sz w:val="22"/>
          <w:lang w:eastAsia="nb-NO"/>
          <w14:ligatures w14:val="standardContextual"/>
        </w:rPr>
      </w:pPr>
      <w:hyperlink w:anchor="_Toc165625863" w:history="1">
        <w:r w:rsidR="00A61F83" w:rsidRPr="00192C91">
          <w:rPr>
            <w:rStyle w:val="Hyperkobling"/>
            <w:noProof/>
          </w:rPr>
          <w:t>13</w:t>
        </w:r>
        <w:r w:rsidR="00A61F83">
          <w:rPr>
            <w:rFonts w:asciiTheme="minorHAnsi" w:eastAsiaTheme="minorEastAsia" w:hAnsiTheme="minorHAnsi"/>
            <w:b w:val="0"/>
            <w:noProof/>
            <w:kern w:val="2"/>
            <w:sz w:val="22"/>
            <w:lang w:eastAsia="nb-NO"/>
            <w14:ligatures w14:val="standardContextual"/>
          </w:rPr>
          <w:tab/>
        </w:r>
        <w:r w:rsidR="00A61F83" w:rsidRPr="00192C91">
          <w:rPr>
            <w:rStyle w:val="Hyperkobling"/>
            <w:noProof/>
          </w:rPr>
          <w:t>Prisregulering (Se C1 punkt 23.1)</w:t>
        </w:r>
        <w:r w:rsidR="00A61F83">
          <w:rPr>
            <w:noProof/>
            <w:webHidden/>
          </w:rPr>
          <w:tab/>
        </w:r>
        <w:r w:rsidR="00A61F83">
          <w:rPr>
            <w:noProof/>
            <w:webHidden/>
          </w:rPr>
          <w:fldChar w:fldCharType="begin"/>
        </w:r>
        <w:r w:rsidR="00A61F83">
          <w:rPr>
            <w:noProof/>
            <w:webHidden/>
          </w:rPr>
          <w:instrText xml:space="preserve"> PAGEREF _Toc165625863 \h </w:instrText>
        </w:r>
        <w:r w:rsidR="00A61F83">
          <w:rPr>
            <w:noProof/>
            <w:webHidden/>
          </w:rPr>
        </w:r>
        <w:r w:rsidR="00A61F83">
          <w:rPr>
            <w:noProof/>
            <w:webHidden/>
          </w:rPr>
          <w:fldChar w:fldCharType="separate"/>
        </w:r>
        <w:r w:rsidR="00A61F83">
          <w:rPr>
            <w:noProof/>
            <w:webHidden/>
          </w:rPr>
          <w:t>5</w:t>
        </w:r>
        <w:r w:rsidR="00A61F83">
          <w:rPr>
            <w:noProof/>
            <w:webHidden/>
          </w:rPr>
          <w:fldChar w:fldCharType="end"/>
        </w:r>
      </w:hyperlink>
    </w:p>
    <w:p w14:paraId="68A11CD2" w14:textId="0AE1A9FD" w:rsidR="00B64CD9" w:rsidRDefault="00CF6324" w:rsidP="00B64CD9">
      <w:pPr>
        <w:tabs>
          <w:tab w:val="clear" w:pos="284"/>
          <w:tab w:val="left" w:pos="3005"/>
        </w:tabs>
      </w:pPr>
      <w:r>
        <w:fldChar w:fldCharType="end"/>
      </w:r>
    </w:p>
    <w:p w14:paraId="13676208" w14:textId="3537C71A" w:rsidR="002B26BF" w:rsidRDefault="002A22EE" w:rsidP="00383917">
      <w:pPr>
        <w:pStyle w:val="Overskrift1"/>
      </w:pPr>
      <w:r>
        <w:br w:type="page"/>
      </w:r>
      <w:bookmarkStart w:id="0" w:name="_Toc165625846"/>
      <w:r w:rsidR="008F493D" w:rsidRPr="00383917">
        <w:t>Oppstartsmøte</w:t>
      </w:r>
      <w:r w:rsidR="008F493D">
        <w:t xml:space="preserve"> med tilhørende samhandlingsprosess (Se C2 </w:t>
      </w:r>
      <w:r w:rsidR="00032CB2">
        <w:t>punkt 14.1)</w:t>
      </w:r>
      <w:bookmarkEnd w:id="0"/>
    </w:p>
    <w:p w14:paraId="00289BCF" w14:textId="77777777" w:rsidR="002B26BF" w:rsidRDefault="002B26BF" w:rsidP="002B26BF">
      <w:pPr>
        <w:tabs>
          <w:tab w:val="clear" w:pos="284"/>
        </w:tabs>
        <w:spacing w:after="160" w:line="259" w:lineRule="auto"/>
      </w:pPr>
      <w:r>
        <w:t xml:space="preserve">For denne kontrakten er det </w:t>
      </w:r>
      <w:r w:rsidRPr="0073585A">
        <w:rPr>
          <w:highlight w:val="lightGray"/>
        </w:rPr>
        <w:t>avsatt x uker</w:t>
      </w:r>
      <w:r>
        <w:t xml:space="preserve"> til samhandling regnet fra underskriving av kontrakten. Når partene er enige om det, kan samhandlingen avsluttes tidligere og kontraktsarbeidet startes. Tilsvarende kan partene bli enige om at samhandlingen forlenges.</w:t>
      </w:r>
    </w:p>
    <w:p w14:paraId="30EE11F1" w14:textId="77777777" w:rsidR="002B26BF" w:rsidRDefault="002B26BF" w:rsidP="002B26BF">
      <w:pPr>
        <w:tabs>
          <w:tab w:val="clear" w:pos="284"/>
        </w:tabs>
        <w:spacing w:after="160" w:line="259" w:lineRule="auto"/>
      </w:pPr>
      <w:r>
        <w:t>Ved enighet mellom partene om forlengelse av samhandlingen, må det samtidig avklares om dette gir grunnlag for å avtale nye delfrister og ferdigstillelsesfrist.</w:t>
      </w:r>
    </w:p>
    <w:p w14:paraId="1B25061E" w14:textId="378EB4B7" w:rsidR="002B26BF" w:rsidRDefault="002B26BF" w:rsidP="002B26BF">
      <w:pPr>
        <w:tabs>
          <w:tab w:val="clear" w:pos="284"/>
        </w:tabs>
        <w:spacing w:after="160" w:line="259" w:lineRule="auto"/>
      </w:pPr>
      <w:r>
        <w:t>Tidsbruk samhandlingsfasen avregnes etter timepriser gitt i kapittel E4. Avregningen gjøres etter medgått tid fra møtestart på morgenen til avslutning av siste møte samme dag. Omforent timeforbruk til møteforberedelse honoreres etter de samme timesatser. Kostnader etter statens satser til nattillegg, diett og reiseutlegg dekkes av byggherren. Kostnader til tidsbruk for reiser dekkes av den enkelte deltaker. Dette faktureres på egen faktura, og regnes ikke som endring.</w:t>
      </w:r>
    </w:p>
    <w:p w14:paraId="76685CED" w14:textId="04B17F69" w:rsidR="002B26BF" w:rsidRPr="0073585A" w:rsidRDefault="00032CB2" w:rsidP="00A20115">
      <w:pPr>
        <w:pStyle w:val="Overskrift1"/>
        <w:rPr>
          <w:highlight w:val="lightGray"/>
        </w:rPr>
      </w:pPr>
      <w:bookmarkStart w:id="1" w:name="_Toc165625847"/>
      <w:r>
        <w:rPr>
          <w:highlight w:val="lightGray"/>
        </w:rPr>
        <w:t>Påslag for byggeplassadministrasjon</w:t>
      </w:r>
      <w:r w:rsidR="0098137E">
        <w:rPr>
          <w:highlight w:val="lightGray"/>
        </w:rPr>
        <w:t xml:space="preserve"> og fremdriftskontroll av andre entrepriser (Se C1 punkt 16)</w:t>
      </w:r>
      <w:bookmarkEnd w:id="1"/>
    </w:p>
    <w:p w14:paraId="1CC1DA80" w14:textId="77777777" w:rsidR="002B26BF" w:rsidRPr="0073585A" w:rsidRDefault="002B26BF" w:rsidP="002B26BF">
      <w:pPr>
        <w:tabs>
          <w:tab w:val="clear" w:pos="284"/>
        </w:tabs>
        <w:spacing w:after="160" w:line="259" w:lineRule="auto"/>
        <w:rPr>
          <w:highlight w:val="lightGray"/>
        </w:rPr>
      </w:pPr>
      <w:r w:rsidRPr="0073585A">
        <w:rPr>
          <w:highlight w:val="lightGray"/>
        </w:rPr>
        <w:t>Entreprenøren skal påta seg administrerende og kontrollerende oppgaver overfor andre entreprenører for følgende arbeider:</w:t>
      </w:r>
    </w:p>
    <w:p w14:paraId="53E81147" w14:textId="3D580A4F" w:rsidR="002B26BF" w:rsidRPr="0073585A" w:rsidRDefault="002B26BF" w:rsidP="00862064">
      <w:pPr>
        <w:pStyle w:val="Kulepunktliste"/>
        <w:rPr>
          <w:highlight w:val="lightGray"/>
        </w:rPr>
      </w:pPr>
      <w:proofErr w:type="spellStart"/>
      <w:r w:rsidRPr="0073585A">
        <w:rPr>
          <w:highlight w:val="lightGray"/>
        </w:rPr>
        <w:t>Xxxxxx</w:t>
      </w:r>
      <w:proofErr w:type="spellEnd"/>
    </w:p>
    <w:p w14:paraId="08EBB427" w14:textId="32D19562" w:rsidR="002B26BF" w:rsidRPr="0073585A" w:rsidRDefault="00862064" w:rsidP="00862064">
      <w:pPr>
        <w:pStyle w:val="Kulepunktliste"/>
        <w:rPr>
          <w:highlight w:val="lightGray"/>
        </w:rPr>
      </w:pPr>
      <w:proofErr w:type="spellStart"/>
      <w:r>
        <w:rPr>
          <w:highlight w:val="lightGray"/>
        </w:rPr>
        <w:t>X</w:t>
      </w:r>
      <w:r w:rsidR="002B26BF" w:rsidRPr="0073585A">
        <w:rPr>
          <w:highlight w:val="lightGray"/>
        </w:rPr>
        <w:t>xxxxx</w:t>
      </w:r>
      <w:proofErr w:type="spellEnd"/>
    </w:p>
    <w:p w14:paraId="556AEA19" w14:textId="77777777" w:rsidR="002B26BF" w:rsidRDefault="002B26BF" w:rsidP="002B26BF">
      <w:pPr>
        <w:tabs>
          <w:tab w:val="clear" w:pos="284"/>
        </w:tabs>
        <w:spacing w:after="160" w:line="259" w:lineRule="auto"/>
      </w:pPr>
      <w:r w:rsidRPr="0073585A">
        <w:rPr>
          <w:highlight w:val="lightGray"/>
        </w:rPr>
        <w:t>Byggeplassadministrasjon og fremdriftskontroll honoreres i henhold til prosess XXX eller x% påslag.</w:t>
      </w:r>
    </w:p>
    <w:p w14:paraId="01A3A830" w14:textId="3FFAB85B" w:rsidR="002B26BF" w:rsidRPr="0073585A" w:rsidRDefault="0026638A" w:rsidP="00A20115">
      <w:pPr>
        <w:pStyle w:val="Overskrift1"/>
        <w:rPr>
          <w:highlight w:val="lightGray"/>
        </w:rPr>
      </w:pPr>
      <w:bookmarkStart w:id="2" w:name="_Toc165625848"/>
      <w:r>
        <w:rPr>
          <w:highlight w:val="lightGray"/>
        </w:rPr>
        <w:t>Byggherrens ytelser: Utførte laboratorie- og grunnundersøkelser (Se C3 punkt 5)</w:t>
      </w:r>
      <w:bookmarkEnd w:id="2"/>
    </w:p>
    <w:p w14:paraId="7E77EA83" w14:textId="77777777" w:rsidR="002B26BF" w:rsidRPr="0073585A" w:rsidRDefault="002B26BF" w:rsidP="002B26BF">
      <w:pPr>
        <w:tabs>
          <w:tab w:val="clear" w:pos="284"/>
        </w:tabs>
        <w:spacing w:after="160" w:line="259" w:lineRule="auto"/>
        <w:rPr>
          <w:highlight w:val="lightGray"/>
        </w:rPr>
      </w:pPr>
      <w:proofErr w:type="spellStart"/>
      <w:r w:rsidRPr="0073585A">
        <w:rPr>
          <w:highlight w:val="lightGray"/>
        </w:rPr>
        <w:t>Xxxxxx</w:t>
      </w:r>
      <w:proofErr w:type="spellEnd"/>
    </w:p>
    <w:p w14:paraId="596CA2D1" w14:textId="77777777" w:rsidR="002B26BF" w:rsidRDefault="002B26BF" w:rsidP="002B26BF">
      <w:pPr>
        <w:tabs>
          <w:tab w:val="clear" w:pos="284"/>
        </w:tabs>
        <w:spacing w:after="160" w:line="259" w:lineRule="auto"/>
      </w:pPr>
      <w:proofErr w:type="spellStart"/>
      <w:r w:rsidRPr="0073585A">
        <w:rPr>
          <w:highlight w:val="lightGray"/>
        </w:rPr>
        <w:t>Xxxxxx</w:t>
      </w:r>
      <w:proofErr w:type="spellEnd"/>
    </w:p>
    <w:p w14:paraId="37AF21A4" w14:textId="632D1C2A" w:rsidR="002B26BF" w:rsidRPr="0073585A" w:rsidRDefault="00C76740" w:rsidP="00A20115">
      <w:pPr>
        <w:pStyle w:val="Overskrift1"/>
        <w:rPr>
          <w:highlight w:val="lightGray"/>
        </w:rPr>
      </w:pPr>
      <w:bookmarkStart w:id="3" w:name="_Toc165625849"/>
      <w:r>
        <w:rPr>
          <w:highlight w:val="lightGray"/>
        </w:rPr>
        <w:t xml:space="preserve">Fakturering og betaling </w:t>
      </w:r>
      <w:r w:rsidR="002B26BF" w:rsidRPr="0073585A">
        <w:rPr>
          <w:highlight w:val="lightGray"/>
        </w:rPr>
        <w:t>(S</w:t>
      </w:r>
      <w:r>
        <w:rPr>
          <w:highlight w:val="lightGray"/>
        </w:rPr>
        <w:t>e</w:t>
      </w:r>
      <w:r w:rsidR="002B26BF" w:rsidRPr="0073585A">
        <w:rPr>
          <w:highlight w:val="lightGray"/>
        </w:rPr>
        <w:t xml:space="preserve"> C2 </w:t>
      </w:r>
      <w:r>
        <w:rPr>
          <w:highlight w:val="lightGray"/>
        </w:rPr>
        <w:t>punkt</w:t>
      </w:r>
      <w:r w:rsidR="002B26BF" w:rsidRPr="0073585A">
        <w:rPr>
          <w:highlight w:val="lightGray"/>
        </w:rPr>
        <w:t xml:space="preserve"> 26)</w:t>
      </w:r>
      <w:bookmarkEnd w:id="3"/>
    </w:p>
    <w:p w14:paraId="1DC2D4FB" w14:textId="77777777" w:rsidR="002B26BF" w:rsidRPr="0073585A" w:rsidRDefault="002B26BF" w:rsidP="002B26BF">
      <w:pPr>
        <w:tabs>
          <w:tab w:val="clear" w:pos="284"/>
        </w:tabs>
        <w:spacing w:after="160" w:line="259" w:lineRule="auto"/>
        <w:rPr>
          <w:highlight w:val="lightGray"/>
        </w:rPr>
      </w:pPr>
      <w:r w:rsidRPr="0073585A">
        <w:rPr>
          <w:highlight w:val="lightGray"/>
        </w:rPr>
        <w:t>FØLGENDE TEKST PÅ GRÅ BUNN BRUKES I HELT SPESIELLE TILFELLER HVOR STØRRE LEVERANSER UTGJØR EN STOR DEL AV KONTRAKTEN, OG DISSE HAR EGNE OPPGJØRSREGLER FOR MATERIALER. DETTE KAN VÆRE AKTUELT EKSEMPELVIS FOR PELER TIL FUNDAMENTERING OG FOR BRUELEMENTER:</w:t>
      </w:r>
    </w:p>
    <w:p w14:paraId="599511D8" w14:textId="77777777" w:rsidR="002B26BF" w:rsidRDefault="002B26BF" w:rsidP="002B26BF">
      <w:pPr>
        <w:tabs>
          <w:tab w:val="clear" w:pos="284"/>
        </w:tabs>
        <w:spacing w:after="160" w:line="259" w:lineRule="auto"/>
      </w:pPr>
      <w:r w:rsidRPr="0073585A">
        <w:rPr>
          <w:highlight w:val="lightGray"/>
        </w:rPr>
        <w:t>Faktura for ikke tilførte materialer og arbeid fra verksted og fabrikk, betales ikke før det foreligger selvskyldnerkausjon på beløpet fra bank, forsikringsselskap eller annen kredittinstitusjon, som byggherren har godkjent. Det må også godtgjøres at eventuell salgspant eller varelagerpant er bortfalt før entreprenøren har krav på betaling. Kausjonene frigis etter hvert som elementene blir innebygd i konstruksjonen(e).</w:t>
      </w:r>
    </w:p>
    <w:p w14:paraId="46DA69E1" w14:textId="3C6C9346" w:rsidR="002B26BF" w:rsidRPr="0073585A" w:rsidRDefault="00C76740" w:rsidP="00A20115">
      <w:pPr>
        <w:pStyle w:val="Overskrift1"/>
        <w:rPr>
          <w:highlight w:val="lightGray"/>
        </w:rPr>
      </w:pPr>
      <w:bookmarkStart w:id="4" w:name="_Toc165625850"/>
      <w:r>
        <w:rPr>
          <w:highlight w:val="lightGray"/>
        </w:rPr>
        <w:t>Sikkerhet</w:t>
      </w:r>
      <w:r w:rsidR="00E147EE">
        <w:rPr>
          <w:highlight w:val="lightGray"/>
        </w:rPr>
        <w:t xml:space="preserve">, Helse og Arbeidsmiljø </w:t>
      </w:r>
      <w:r w:rsidR="002B26BF" w:rsidRPr="0073585A">
        <w:rPr>
          <w:highlight w:val="lightGray"/>
        </w:rPr>
        <w:t>(S</w:t>
      </w:r>
      <w:r w:rsidR="00E147EE">
        <w:rPr>
          <w:highlight w:val="lightGray"/>
        </w:rPr>
        <w:t>e</w:t>
      </w:r>
      <w:r w:rsidR="002B26BF" w:rsidRPr="0073585A">
        <w:rPr>
          <w:highlight w:val="lightGray"/>
        </w:rPr>
        <w:t xml:space="preserve"> C2 </w:t>
      </w:r>
      <w:r w:rsidR="00E147EE">
        <w:rPr>
          <w:highlight w:val="lightGray"/>
        </w:rPr>
        <w:t>punkt</w:t>
      </w:r>
      <w:r w:rsidR="002B26BF" w:rsidRPr="0073585A">
        <w:rPr>
          <w:highlight w:val="lightGray"/>
        </w:rPr>
        <w:t xml:space="preserve"> 29)</w:t>
      </w:r>
      <w:bookmarkEnd w:id="4"/>
    </w:p>
    <w:p w14:paraId="441CB17B" w14:textId="46B14B7D" w:rsidR="002B26BF" w:rsidRPr="0073585A" w:rsidRDefault="002B26BF" w:rsidP="0088582B">
      <w:pPr>
        <w:pStyle w:val="Overskrift2"/>
        <w:rPr>
          <w:highlight w:val="lightGray"/>
        </w:rPr>
      </w:pPr>
      <w:bookmarkStart w:id="5" w:name="_Toc165625851"/>
      <w:r w:rsidRPr="0073585A">
        <w:rPr>
          <w:highlight w:val="lightGray"/>
        </w:rPr>
        <w:t>Hovedbedrift og samordningsansvar</w:t>
      </w:r>
      <w:bookmarkEnd w:id="5"/>
    </w:p>
    <w:p w14:paraId="1BD1A63C" w14:textId="77777777" w:rsidR="002B26BF" w:rsidRPr="0073585A" w:rsidRDefault="002B26BF" w:rsidP="002B26BF">
      <w:pPr>
        <w:tabs>
          <w:tab w:val="clear" w:pos="284"/>
        </w:tabs>
        <w:spacing w:after="160" w:line="259" w:lineRule="auto"/>
        <w:rPr>
          <w:highlight w:val="lightGray"/>
        </w:rPr>
      </w:pPr>
      <w:r w:rsidRPr="0073585A">
        <w:rPr>
          <w:highlight w:val="lightGray"/>
        </w:rPr>
        <w:t xml:space="preserve">NN er utpekt som hovedbedrift med ansvar for samordningen av de enkelte virksomheters helse-, miljø- og sikkerhetsarbeid i henhold til arbeidsmiljøloven og internkontrollforskriften. Entreprenøren skal derfor rette seg etter samordningstiltak fastsatt av NN. </w:t>
      </w:r>
    </w:p>
    <w:p w14:paraId="54E30A83" w14:textId="65D43EB9" w:rsidR="002B26BF" w:rsidRPr="0073585A" w:rsidRDefault="002B26BF" w:rsidP="002B26BF">
      <w:pPr>
        <w:pStyle w:val="Overskrift2"/>
        <w:rPr>
          <w:highlight w:val="lightGray"/>
        </w:rPr>
      </w:pPr>
      <w:bookmarkStart w:id="6" w:name="_Toc165625852"/>
      <w:r w:rsidRPr="0073585A">
        <w:rPr>
          <w:highlight w:val="lightGray"/>
        </w:rPr>
        <w:t xml:space="preserve">Boring </w:t>
      </w:r>
      <w:r w:rsidR="008F72A4">
        <w:rPr>
          <w:highlight w:val="lightGray"/>
        </w:rPr>
        <w:t xml:space="preserve">og sprengning </w:t>
      </w:r>
      <w:r w:rsidRPr="0073585A">
        <w:rPr>
          <w:highlight w:val="lightGray"/>
        </w:rPr>
        <w:t>i tunnel</w:t>
      </w:r>
      <w:bookmarkEnd w:id="6"/>
    </w:p>
    <w:p w14:paraId="4CF17A0C" w14:textId="77777777" w:rsidR="00336ED3" w:rsidRPr="0073585A" w:rsidRDefault="00336ED3" w:rsidP="00336ED3">
      <w:pPr>
        <w:tabs>
          <w:tab w:val="clear" w:pos="284"/>
        </w:tabs>
        <w:spacing w:after="160" w:line="259" w:lineRule="auto"/>
        <w:rPr>
          <w:highlight w:val="lightGray"/>
        </w:rPr>
      </w:pPr>
      <w:r w:rsidRPr="0073585A">
        <w:rPr>
          <w:highlight w:val="lightGray"/>
        </w:rPr>
        <w:t>FØLGENDE TEKST PÅ GRÅ BUNN TAS INN VED ARBEIDER SOM INNEBÆRER SPRENGNINGSARBEIDER I TUNNEL:</w:t>
      </w:r>
    </w:p>
    <w:p w14:paraId="66E3F87F" w14:textId="77777777" w:rsidR="00336ED3" w:rsidRPr="0073585A" w:rsidRDefault="00336ED3" w:rsidP="00336ED3">
      <w:pPr>
        <w:tabs>
          <w:tab w:val="clear" w:pos="284"/>
        </w:tabs>
        <w:spacing w:after="160" w:line="259" w:lineRule="auto"/>
        <w:rPr>
          <w:highlight w:val="lightGray"/>
        </w:rPr>
      </w:pPr>
      <w:r w:rsidRPr="0073585A">
        <w:rPr>
          <w:highlight w:val="lightGray"/>
        </w:rPr>
        <w:t xml:space="preserve">Dokumentasjon for arbeider foran </w:t>
      </w:r>
      <w:proofErr w:type="spellStart"/>
      <w:r w:rsidRPr="0073585A">
        <w:rPr>
          <w:highlight w:val="lightGray"/>
        </w:rPr>
        <w:t>stuff</w:t>
      </w:r>
      <w:proofErr w:type="spellEnd"/>
      <w:r w:rsidRPr="0073585A">
        <w:rPr>
          <w:highlight w:val="lightGray"/>
        </w:rPr>
        <w:t>, samt stabilitetssikring, skal baseres på godkjente ukerapporter for disse arbeidene.</w:t>
      </w:r>
    </w:p>
    <w:p w14:paraId="25171EB4" w14:textId="77777777" w:rsidR="002B26BF" w:rsidRPr="0073585A" w:rsidRDefault="002B26BF" w:rsidP="002B26BF">
      <w:pPr>
        <w:tabs>
          <w:tab w:val="clear" w:pos="284"/>
        </w:tabs>
        <w:spacing w:after="160" w:line="259" w:lineRule="auto"/>
        <w:rPr>
          <w:highlight w:val="lightGray"/>
        </w:rPr>
      </w:pPr>
      <w:r w:rsidRPr="0073585A">
        <w:rPr>
          <w:highlight w:val="lightGray"/>
        </w:rPr>
        <w:t>FØLGENDE TAS INN VED ARBEIDER SOM INNEBÆRER BORING I TUNNEL:</w:t>
      </w:r>
    </w:p>
    <w:p w14:paraId="0301B470" w14:textId="77777777" w:rsidR="002B26BF" w:rsidRPr="0073585A" w:rsidRDefault="002B26BF" w:rsidP="002B26BF">
      <w:pPr>
        <w:tabs>
          <w:tab w:val="clear" w:pos="284"/>
        </w:tabs>
        <w:spacing w:after="160" w:line="259" w:lineRule="auto"/>
        <w:rPr>
          <w:highlight w:val="lightGray"/>
        </w:rPr>
      </w:pPr>
      <w:r w:rsidRPr="0073585A">
        <w:rPr>
          <w:highlight w:val="lightGray"/>
        </w:rPr>
        <w:t xml:space="preserve">Ved boring i tunnelstuff, defineres det en minimum «Opphold forbudt»-sone for personell fra </w:t>
      </w:r>
      <w:proofErr w:type="spellStart"/>
      <w:r w:rsidRPr="0073585A">
        <w:rPr>
          <w:highlight w:val="lightGray"/>
        </w:rPr>
        <w:t>bomfeste</w:t>
      </w:r>
      <w:proofErr w:type="spellEnd"/>
      <w:r w:rsidRPr="0073585A">
        <w:rPr>
          <w:highlight w:val="lightGray"/>
        </w:rPr>
        <w:t xml:space="preserve"> og fram til </w:t>
      </w:r>
      <w:proofErr w:type="spellStart"/>
      <w:r w:rsidRPr="0073585A">
        <w:rPr>
          <w:highlight w:val="lightGray"/>
        </w:rPr>
        <w:t>stuff</w:t>
      </w:r>
      <w:proofErr w:type="spellEnd"/>
      <w:r w:rsidRPr="0073585A">
        <w:rPr>
          <w:highlight w:val="lightGray"/>
        </w:rPr>
        <w:t xml:space="preserve"> når boremaskiner er i gang. </w:t>
      </w:r>
      <w:proofErr w:type="spellStart"/>
      <w:r w:rsidRPr="0073585A">
        <w:rPr>
          <w:highlight w:val="lightGray"/>
        </w:rPr>
        <w:t>Lading</w:t>
      </w:r>
      <w:proofErr w:type="spellEnd"/>
      <w:r w:rsidRPr="0073585A">
        <w:rPr>
          <w:highlight w:val="lightGray"/>
        </w:rPr>
        <w:t>, prøvetaking, injisering, skift av borkroner, og manuelt stangskifte, bergbolting o.a. må samordnes slik at dette kan gjennomføres når alle boremaskinene er stanset.</w:t>
      </w:r>
    </w:p>
    <w:p w14:paraId="405A1233" w14:textId="77777777" w:rsidR="002B26BF" w:rsidRPr="0073585A" w:rsidRDefault="002B26BF" w:rsidP="002B26BF">
      <w:pPr>
        <w:tabs>
          <w:tab w:val="clear" w:pos="284"/>
        </w:tabs>
        <w:spacing w:after="160" w:line="259" w:lineRule="auto"/>
        <w:rPr>
          <w:highlight w:val="lightGray"/>
        </w:rPr>
      </w:pPr>
      <w:r w:rsidRPr="0073585A">
        <w:rPr>
          <w:highlight w:val="lightGray"/>
        </w:rPr>
        <w:t xml:space="preserve">Entreprenør skal før arbeid på </w:t>
      </w:r>
      <w:proofErr w:type="spellStart"/>
      <w:r w:rsidRPr="0073585A">
        <w:rPr>
          <w:highlight w:val="lightGray"/>
        </w:rPr>
        <w:t>stuff</w:t>
      </w:r>
      <w:proofErr w:type="spellEnd"/>
      <w:r w:rsidRPr="0073585A">
        <w:rPr>
          <w:highlight w:val="lightGray"/>
        </w:rPr>
        <w:t xml:space="preserve"> starter gjennomføre en risikovurdering, for å fastsette «endelig faresone» (som vil være ≥ «Opphold forbudt»-sone satt av byggherre), hvor arbeidstakernes sikkerhet, arbeidets art og arbeidsutstyr inngår i risikovurderingen. Ref. Forskrift om utførelse av arbeid § 27-16 jfr. § 1-4.</w:t>
      </w:r>
    </w:p>
    <w:p w14:paraId="6E5FE58B" w14:textId="594B6B17" w:rsidR="002B26BF" w:rsidRDefault="002B26BF" w:rsidP="002B26BF">
      <w:pPr>
        <w:tabs>
          <w:tab w:val="clear" w:pos="284"/>
        </w:tabs>
        <w:spacing w:after="160" w:line="259" w:lineRule="auto"/>
      </w:pPr>
      <w:r w:rsidRPr="0073585A">
        <w:rPr>
          <w:highlight w:val="lightGray"/>
        </w:rPr>
        <w:t xml:space="preserve">Montering av bolter foran </w:t>
      </w:r>
      <w:proofErr w:type="spellStart"/>
      <w:r w:rsidRPr="0073585A">
        <w:rPr>
          <w:highlight w:val="lightGray"/>
        </w:rPr>
        <w:t>bomfeste</w:t>
      </w:r>
      <w:proofErr w:type="spellEnd"/>
      <w:r w:rsidRPr="0073585A">
        <w:rPr>
          <w:highlight w:val="lightGray"/>
        </w:rPr>
        <w:t xml:space="preserve"> skal ikke utføres mens </w:t>
      </w:r>
      <w:proofErr w:type="spellStart"/>
      <w:r w:rsidRPr="0073585A">
        <w:rPr>
          <w:highlight w:val="lightGray"/>
        </w:rPr>
        <w:t>lading</w:t>
      </w:r>
      <w:proofErr w:type="spellEnd"/>
      <w:r w:rsidRPr="0073585A">
        <w:rPr>
          <w:highlight w:val="lightGray"/>
        </w:rPr>
        <w:t xml:space="preserve"> pågår.</w:t>
      </w:r>
    </w:p>
    <w:p w14:paraId="6FF6070B" w14:textId="4215AE72" w:rsidR="002B26BF" w:rsidRPr="0073585A" w:rsidRDefault="00E147EE" w:rsidP="00A20115">
      <w:pPr>
        <w:pStyle w:val="Overskrift1"/>
        <w:rPr>
          <w:highlight w:val="lightGray"/>
        </w:rPr>
      </w:pPr>
      <w:bookmarkStart w:id="7" w:name="_Toc165625853"/>
      <w:r>
        <w:rPr>
          <w:highlight w:val="lightGray"/>
        </w:rPr>
        <w:t>Ytre miljø</w:t>
      </w:r>
      <w:r w:rsidR="002B26BF" w:rsidRPr="0073585A">
        <w:rPr>
          <w:highlight w:val="lightGray"/>
        </w:rPr>
        <w:t xml:space="preserve"> (S</w:t>
      </w:r>
      <w:r>
        <w:rPr>
          <w:highlight w:val="lightGray"/>
        </w:rPr>
        <w:t>e</w:t>
      </w:r>
      <w:r w:rsidR="002B26BF" w:rsidRPr="0073585A">
        <w:rPr>
          <w:highlight w:val="lightGray"/>
        </w:rPr>
        <w:t xml:space="preserve"> C2 </w:t>
      </w:r>
      <w:r>
        <w:rPr>
          <w:highlight w:val="lightGray"/>
        </w:rPr>
        <w:t>punkt</w:t>
      </w:r>
      <w:r w:rsidR="002B26BF" w:rsidRPr="0073585A">
        <w:rPr>
          <w:highlight w:val="lightGray"/>
        </w:rPr>
        <w:t xml:space="preserve"> 30)</w:t>
      </w:r>
      <w:bookmarkEnd w:id="7"/>
    </w:p>
    <w:p w14:paraId="4C793372" w14:textId="71FB350B" w:rsidR="002B26BF" w:rsidRPr="0073585A" w:rsidRDefault="002B26BF" w:rsidP="002B26BF">
      <w:pPr>
        <w:pStyle w:val="Overskrift2"/>
        <w:rPr>
          <w:highlight w:val="lightGray"/>
        </w:rPr>
      </w:pPr>
      <w:bookmarkStart w:id="8" w:name="_Toc165625854"/>
      <w:r w:rsidRPr="0073585A">
        <w:rPr>
          <w:highlight w:val="lightGray"/>
        </w:rPr>
        <w:t>Oppfølgning av ytre miljø i kvalitetsplanen</w:t>
      </w:r>
      <w:bookmarkEnd w:id="8"/>
      <w:r w:rsidRPr="0073585A">
        <w:rPr>
          <w:highlight w:val="lightGray"/>
        </w:rPr>
        <w:t xml:space="preserve"> </w:t>
      </w:r>
    </w:p>
    <w:p w14:paraId="60B77F65" w14:textId="77777777" w:rsidR="002B26BF" w:rsidRPr="0073585A" w:rsidRDefault="002B26BF" w:rsidP="002B26BF">
      <w:pPr>
        <w:tabs>
          <w:tab w:val="clear" w:pos="284"/>
        </w:tabs>
        <w:spacing w:after="160" w:line="259" w:lineRule="auto"/>
        <w:rPr>
          <w:highlight w:val="lightGray"/>
        </w:rPr>
      </w:pPr>
      <w:r w:rsidRPr="0073585A">
        <w:rPr>
          <w:highlight w:val="lightGray"/>
        </w:rPr>
        <w:t>Entreprenøren skal forholde seg til byggherrens miljøsaneringsplan, samt byggherrens avfallsplan for rivearbeidene. Hvis avfallsplanen for riveobjektet ikke er utarbeidet av byggherren, skal den inkluderes i avfallsplanen for anlegget ellers.</w:t>
      </w:r>
    </w:p>
    <w:p w14:paraId="7A9F1D81" w14:textId="4D2ED597" w:rsidR="002B26BF" w:rsidRPr="0073585A" w:rsidRDefault="002B26BF" w:rsidP="002B26BF">
      <w:pPr>
        <w:pStyle w:val="Overskrift2"/>
        <w:rPr>
          <w:highlight w:val="lightGray"/>
        </w:rPr>
      </w:pPr>
      <w:bookmarkStart w:id="9" w:name="_Toc165625855"/>
      <w:r w:rsidRPr="0073585A">
        <w:rPr>
          <w:highlight w:val="lightGray"/>
        </w:rPr>
        <w:t>Hensyn til omgivelsene</w:t>
      </w:r>
      <w:bookmarkEnd w:id="9"/>
    </w:p>
    <w:p w14:paraId="453BD992" w14:textId="77777777" w:rsidR="002B26BF" w:rsidRDefault="002B26BF" w:rsidP="002B26BF">
      <w:pPr>
        <w:tabs>
          <w:tab w:val="clear" w:pos="284"/>
        </w:tabs>
        <w:spacing w:after="160" w:line="259" w:lineRule="auto"/>
      </w:pPr>
      <w:r w:rsidRPr="0073585A">
        <w:rPr>
          <w:highlight w:val="lightGray"/>
        </w:rPr>
        <w:t>EV. SPESIELLE RESTRIKSJONER (støygrenser satt av kommunal myndigheter etc.)</w:t>
      </w:r>
    </w:p>
    <w:p w14:paraId="754361E7" w14:textId="326FCAFC" w:rsidR="00194546" w:rsidRDefault="00C47F61" w:rsidP="00C47F61">
      <w:pPr>
        <w:pStyle w:val="Overskrift2"/>
        <w:ind w:left="567" w:hanging="567"/>
        <w:rPr>
          <w:highlight w:val="lightGray"/>
        </w:rPr>
      </w:pPr>
      <w:bookmarkStart w:id="10" w:name="_Toc165625856"/>
      <w:r w:rsidRPr="00C47F61">
        <w:rPr>
          <w:highlight w:val="lightGray"/>
        </w:rPr>
        <w:t>Krav til kjøretøy</w:t>
      </w:r>
      <w:r w:rsidR="007F11EB">
        <w:rPr>
          <w:highlight w:val="lightGray"/>
        </w:rPr>
        <w:t xml:space="preserve"> </w:t>
      </w:r>
      <w:r w:rsidR="00BB7652">
        <w:rPr>
          <w:highlight w:val="lightGray"/>
        </w:rPr>
        <w:t>og</w:t>
      </w:r>
      <w:r w:rsidR="007F11EB">
        <w:rPr>
          <w:highlight w:val="lightGray"/>
        </w:rPr>
        <w:t xml:space="preserve"> maskiner</w:t>
      </w:r>
      <w:bookmarkEnd w:id="10"/>
    </w:p>
    <w:p w14:paraId="54F17E30" w14:textId="77777777" w:rsidR="00A8621C" w:rsidRDefault="00A8621C" w:rsidP="00A8621C">
      <w:r w:rsidRPr="00A8621C">
        <w:rPr>
          <w:highlight w:val="lightGray"/>
        </w:rPr>
        <w:t>Alle dieseldrevende kjøretøy og maskiner som benyttes i kontrakten, skal minimum ha henholdsvis EURO 6 og STEG 4 godkjennelse.</w:t>
      </w:r>
      <w:r>
        <w:t xml:space="preserve"> </w:t>
      </w:r>
    </w:p>
    <w:p w14:paraId="24168BAF" w14:textId="6A1114DF" w:rsidR="002B26BF" w:rsidRPr="0073585A" w:rsidRDefault="00E147EE" w:rsidP="00A20115">
      <w:pPr>
        <w:pStyle w:val="Overskrift1"/>
        <w:rPr>
          <w:highlight w:val="lightGray"/>
        </w:rPr>
      </w:pPr>
      <w:bookmarkStart w:id="11" w:name="_Toc165625857"/>
      <w:r>
        <w:rPr>
          <w:highlight w:val="lightGray"/>
        </w:rPr>
        <w:t>Forbedringer og utviklings</w:t>
      </w:r>
      <w:r w:rsidR="00030420">
        <w:rPr>
          <w:highlight w:val="lightGray"/>
        </w:rPr>
        <w:t xml:space="preserve">arbeider </w:t>
      </w:r>
      <w:r w:rsidR="002B26BF" w:rsidRPr="0073585A">
        <w:rPr>
          <w:highlight w:val="lightGray"/>
        </w:rPr>
        <w:t>(S</w:t>
      </w:r>
      <w:r w:rsidR="00030420">
        <w:rPr>
          <w:highlight w:val="lightGray"/>
        </w:rPr>
        <w:t>e</w:t>
      </w:r>
      <w:r w:rsidR="002B26BF" w:rsidRPr="0073585A">
        <w:rPr>
          <w:highlight w:val="lightGray"/>
        </w:rPr>
        <w:t xml:space="preserve"> C3 </w:t>
      </w:r>
      <w:r w:rsidR="00030420">
        <w:rPr>
          <w:highlight w:val="lightGray"/>
        </w:rPr>
        <w:t>punkt</w:t>
      </w:r>
      <w:r w:rsidR="002B26BF" w:rsidRPr="0073585A">
        <w:rPr>
          <w:highlight w:val="lightGray"/>
        </w:rPr>
        <w:t xml:space="preserve"> 8)</w:t>
      </w:r>
      <w:bookmarkEnd w:id="11"/>
    </w:p>
    <w:p w14:paraId="723C77A7" w14:textId="4CBF16ED" w:rsidR="002B26BF" w:rsidRDefault="002B26BF" w:rsidP="002B26BF">
      <w:pPr>
        <w:tabs>
          <w:tab w:val="clear" w:pos="284"/>
        </w:tabs>
        <w:spacing w:after="160" w:line="259" w:lineRule="auto"/>
      </w:pPr>
      <w:r w:rsidRPr="0073585A">
        <w:rPr>
          <w:highlight w:val="lightGray"/>
        </w:rPr>
        <w:t>TAS INN DERSOM DET ER AKTUELT:</w:t>
      </w:r>
      <w:r w:rsidR="00C652EF">
        <w:rPr>
          <w:highlight w:val="lightGray"/>
        </w:rPr>
        <w:br/>
      </w:r>
      <w:r w:rsidRPr="0073585A">
        <w:rPr>
          <w:highlight w:val="lightGray"/>
        </w:rPr>
        <w:t>Der allerede konkretisert FOU-prosjekt kan beskrives i kontrakten, redegjøres det kort for dette her, med henvisning til hvor den nærmere beskrivelsen av prosjektet finnes i kapittel D1, eventuelt også i kapittel D1. NB! Beskrivelsen skal da være så god at det lar seg prise i kapittel D1.</w:t>
      </w:r>
    </w:p>
    <w:p w14:paraId="14C747A5" w14:textId="6676D940" w:rsidR="002B26BF" w:rsidRPr="0073585A" w:rsidRDefault="0061070D" w:rsidP="00A20115">
      <w:pPr>
        <w:pStyle w:val="Overskrift1"/>
        <w:rPr>
          <w:highlight w:val="lightGray"/>
        </w:rPr>
      </w:pPr>
      <w:bookmarkStart w:id="12" w:name="_Toc165625858"/>
      <w:r>
        <w:rPr>
          <w:highlight w:val="lightGray"/>
        </w:rPr>
        <w:t>Tilknytninger til offentlig nett, elkraft, mm.</w:t>
      </w:r>
      <w:bookmarkEnd w:id="12"/>
    </w:p>
    <w:p w14:paraId="3C142FBA" w14:textId="77777777" w:rsidR="002B26BF" w:rsidRDefault="002B26BF" w:rsidP="002B26BF">
      <w:pPr>
        <w:tabs>
          <w:tab w:val="clear" w:pos="284"/>
        </w:tabs>
        <w:spacing w:after="160" w:line="259" w:lineRule="auto"/>
      </w:pPr>
      <w:proofErr w:type="spellStart"/>
      <w:r w:rsidRPr="0073585A">
        <w:rPr>
          <w:highlight w:val="lightGray"/>
        </w:rPr>
        <w:t>Xxxxxx</w:t>
      </w:r>
      <w:proofErr w:type="spellEnd"/>
    </w:p>
    <w:p w14:paraId="6D77C18B" w14:textId="2DBA3FDB" w:rsidR="002B26BF" w:rsidRPr="0073585A" w:rsidRDefault="0061070D" w:rsidP="00A20115">
      <w:pPr>
        <w:pStyle w:val="Overskrift1"/>
        <w:rPr>
          <w:highlight w:val="lightGray"/>
        </w:rPr>
      </w:pPr>
      <w:bookmarkStart w:id="13" w:name="_Toc165625859"/>
      <w:r>
        <w:rPr>
          <w:highlight w:val="lightGray"/>
        </w:rPr>
        <w:t>Kontor og laborat</w:t>
      </w:r>
      <w:r w:rsidR="00451F0B">
        <w:rPr>
          <w:highlight w:val="lightGray"/>
        </w:rPr>
        <w:t>orium for byggherren</w:t>
      </w:r>
      <w:bookmarkEnd w:id="13"/>
    </w:p>
    <w:p w14:paraId="2648DC92" w14:textId="77777777" w:rsidR="002B26BF" w:rsidRDefault="002B26BF" w:rsidP="002B26BF">
      <w:pPr>
        <w:tabs>
          <w:tab w:val="clear" w:pos="284"/>
        </w:tabs>
        <w:spacing w:after="160" w:line="259" w:lineRule="auto"/>
      </w:pPr>
      <w:proofErr w:type="spellStart"/>
      <w:r w:rsidRPr="0073585A">
        <w:rPr>
          <w:highlight w:val="lightGray"/>
        </w:rPr>
        <w:t>Xxxxxx</w:t>
      </w:r>
      <w:proofErr w:type="spellEnd"/>
    </w:p>
    <w:p w14:paraId="5442963E" w14:textId="33056AEF" w:rsidR="002B26BF" w:rsidRPr="0073585A" w:rsidRDefault="00451F0B" w:rsidP="00A20115">
      <w:pPr>
        <w:pStyle w:val="Overskrift1"/>
        <w:rPr>
          <w:highlight w:val="lightGray"/>
        </w:rPr>
      </w:pPr>
      <w:bookmarkStart w:id="14" w:name="_Toc165625860"/>
      <w:r>
        <w:rPr>
          <w:highlight w:val="lightGray"/>
        </w:rPr>
        <w:t>Arbeidstegninger</w:t>
      </w:r>
      <w:bookmarkEnd w:id="14"/>
    </w:p>
    <w:p w14:paraId="78B34B38" w14:textId="77777777" w:rsidR="00F80102" w:rsidRDefault="00F80102" w:rsidP="00F80102">
      <w:pPr>
        <w:rPr>
          <w:sz w:val="22"/>
        </w:rPr>
      </w:pPr>
      <w:r>
        <w:t xml:space="preserve">Entreprenøren har ansvaret for å utarbeide nødvendig arbeidsgrunnlag, herunder arbeidstegninger i den grad han finner det nødvendig for gjennomføring av de </w:t>
      </w:r>
    </w:p>
    <w:p w14:paraId="115992FD" w14:textId="77777777" w:rsidR="00F80102" w:rsidRDefault="00F80102" w:rsidP="00F80102">
      <w:r>
        <w:t xml:space="preserve">de nedenfor nevnte arbeider i henhold til konkurransegrunnlaget, og for å dokumentere overfor byggherren hvordan arbeidene er gjennomført. Grunnlaget for utarbeidelse av arbeidsgrunnlaget er grunnlags- og fagmodellene samt øvrige dokumentasjonstyper som angitt i </w:t>
      </w:r>
      <w:proofErr w:type="spellStart"/>
      <w:r>
        <w:t>kapitell</w:t>
      </w:r>
      <w:proofErr w:type="spellEnd"/>
      <w:r>
        <w:t xml:space="preserve"> D2.</w:t>
      </w:r>
    </w:p>
    <w:p w14:paraId="24CDBE56" w14:textId="77777777" w:rsidR="00797662" w:rsidRDefault="00797662" w:rsidP="002B26BF">
      <w:pPr>
        <w:tabs>
          <w:tab w:val="clear" w:pos="284"/>
        </w:tabs>
        <w:spacing w:after="160" w:line="259" w:lineRule="auto"/>
      </w:pPr>
    </w:p>
    <w:p w14:paraId="198AB420" w14:textId="2769E6F3" w:rsidR="002B26BF" w:rsidRDefault="002B26BF" w:rsidP="002B26BF">
      <w:pPr>
        <w:tabs>
          <w:tab w:val="clear" w:pos="284"/>
        </w:tabs>
        <w:spacing w:after="160" w:line="259" w:lineRule="auto"/>
      </w:pPr>
      <w:r>
        <w:t>Følgende arbeider er omfattet:</w:t>
      </w:r>
    </w:p>
    <w:p w14:paraId="792CDCCE" w14:textId="4BF49461" w:rsidR="002B26BF" w:rsidRPr="00C652EF" w:rsidRDefault="002B26BF" w:rsidP="00C652EF">
      <w:pPr>
        <w:pStyle w:val="Kulepunktliste"/>
        <w:rPr>
          <w:highlight w:val="lightGray"/>
        </w:rPr>
      </w:pPr>
      <w:proofErr w:type="spellStart"/>
      <w:r w:rsidRPr="00C652EF">
        <w:rPr>
          <w:highlight w:val="lightGray"/>
        </w:rPr>
        <w:t>Xxxxxx</w:t>
      </w:r>
      <w:proofErr w:type="spellEnd"/>
    </w:p>
    <w:p w14:paraId="491FB8FB" w14:textId="24998098" w:rsidR="002B26BF" w:rsidRPr="00C652EF" w:rsidRDefault="002B26BF" w:rsidP="00C652EF">
      <w:pPr>
        <w:pStyle w:val="Kulepunktliste"/>
        <w:rPr>
          <w:highlight w:val="lightGray"/>
        </w:rPr>
      </w:pPr>
      <w:proofErr w:type="spellStart"/>
      <w:r w:rsidRPr="00C652EF">
        <w:rPr>
          <w:highlight w:val="lightGray"/>
        </w:rPr>
        <w:t>Xxxxxx</w:t>
      </w:r>
      <w:proofErr w:type="spellEnd"/>
    </w:p>
    <w:p w14:paraId="61084F9F" w14:textId="4C41E463" w:rsidR="002B26BF" w:rsidRPr="0073585A" w:rsidRDefault="00451F0B" w:rsidP="00A20115">
      <w:pPr>
        <w:pStyle w:val="Overskrift1"/>
        <w:rPr>
          <w:highlight w:val="lightGray"/>
        </w:rPr>
      </w:pPr>
      <w:bookmarkStart w:id="15" w:name="_Toc165625861"/>
      <w:r>
        <w:rPr>
          <w:highlight w:val="lightGray"/>
        </w:rPr>
        <w:t>Massedisponeringsplan</w:t>
      </w:r>
      <w:bookmarkEnd w:id="15"/>
    </w:p>
    <w:p w14:paraId="16E369D2" w14:textId="77777777" w:rsidR="002B26BF" w:rsidRPr="0073585A" w:rsidRDefault="002B26BF" w:rsidP="002B26BF">
      <w:pPr>
        <w:tabs>
          <w:tab w:val="clear" w:pos="284"/>
        </w:tabs>
        <w:spacing w:after="160" w:line="259" w:lineRule="auto"/>
        <w:rPr>
          <w:highlight w:val="lightGray"/>
        </w:rPr>
      </w:pPr>
      <w:r w:rsidRPr="0073585A">
        <w:rPr>
          <w:highlight w:val="lightGray"/>
        </w:rPr>
        <w:t xml:space="preserve">Entreprenøren skal levere en plan som viser hvordan massene i kontrakten skal disponeres før arbeidene igangsettes. Planen skal også vise fordelingen av masser i ulike klasser for å kunne oppfylle kravene til akseptabel lagring. Planen skal oppdateres når det oppstår behov for endringer i massedisponeringen. </w:t>
      </w:r>
    </w:p>
    <w:p w14:paraId="2D5F55B6" w14:textId="77777777" w:rsidR="002B26BF" w:rsidRPr="0073585A" w:rsidRDefault="002B26BF" w:rsidP="002B26BF">
      <w:pPr>
        <w:tabs>
          <w:tab w:val="clear" w:pos="284"/>
        </w:tabs>
        <w:spacing w:after="160" w:line="259" w:lineRule="auto"/>
        <w:rPr>
          <w:highlight w:val="lightGray"/>
        </w:rPr>
      </w:pPr>
      <w:r w:rsidRPr="0073585A">
        <w:rPr>
          <w:highlight w:val="lightGray"/>
        </w:rPr>
        <w:t>Planen skal som minimum vise disponering av følgende massetyper:</w:t>
      </w:r>
    </w:p>
    <w:p w14:paraId="3D67F857" w14:textId="00A29601" w:rsidR="002B26BF" w:rsidRPr="0073585A" w:rsidRDefault="002B26BF" w:rsidP="00C652EF">
      <w:pPr>
        <w:pStyle w:val="Strekpunktliste"/>
        <w:rPr>
          <w:highlight w:val="lightGray"/>
        </w:rPr>
      </w:pPr>
      <w:r w:rsidRPr="0073585A">
        <w:rPr>
          <w:highlight w:val="lightGray"/>
        </w:rPr>
        <w:t>Vegetasjonsmasse</w:t>
      </w:r>
    </w:p>
    <w:p w14:paraId="58AEF78C" w14:textId="7861670C" w:rsidR="002B26BF" w:rsidRPr="0073585A" w:rsidRDefault="002B26BF" w:rsidP="00C652EF">
      <w:pPr>
        <w:pStyle w:val="Strekpunktliste"/>
        <w:rPr>
          <w:highlight w:val="lightGray"/>
        </w:rPr>
      </w:pPr>
      <w:r w:rsidRPr="0073585A">
        <w:rPr>
          <w:highlight w:val="lightGray"/>
        </w:rPr>
        <w:t>Jordmasser</w:t>
      </w:r>
    </w:p>
    <w:p w14:paraId="4B5B9CCF" w14:textId="4BBB4185" w:rsidR="002B26BF" w:rsidRPr="0073585A" w:rsidRDefault="002B26BF" w:rsidP="00C652EF">
      <w:pPr>
        <w:pStyle w:val="Strekpunktliste"/>
        <w:rPr>
          <w:highlight w:val="lightGray"/>
        </w:rPr>
      </w:pPr>
      <w:r w:rsidRPr="0073585A">
        <w:rPr>
          <w:highlight w:val="lightGray"/>
        </w:rPr>
        <w:t>Myr og andre ubrukbare masser</w:t>
      </w:r>
    </w:p>
    <w:p w14:paraId="149BA112" w14:textId="69CD7663" w:rsidR="002B26BF" w:rsidRPr="0073585A" w:rsidRDefault="002B26BF" w:rsidP="00C652EF">
      <w:pPr>
        <w:pStyle w:val="Strekpunktliste"/>
        <w:rPr>
          <w:highlight w:val="lightGray"/>
        </w:rPr>
      </w:pPr>
      <w:r w:rsidRPr="0073585A">
        <w:rPr>
          <w:highlight w:val="lightGray"/>
        </w:rPr>
        <w:t>Sprengt stein i dagen</w:t>
      </w:r>
    </w:p>
    <w:p w14:paraId="317EEA49" w14:textId="0A43A376" w:rsidR="002B26BF" w:rsidRPr="0073585A" w:rsidRDefault="002B26BF" w:rsidP="00C652EF">
      <w:pPr>
        <w:pStyle w:val="Strekpunktliste"/>
        <w:rPr>
          <w:highlight w:val="lightGray"/>
        </w:rPr>
      </w:pPr>
      <w:r w:rsidRPr="0073585A">
        <w:rPr>
          <w:highlight w:val="lightGray"/>
        </w:rPr>
        <w:t>Sprengt stein i tunnel</w:t>
      </w:r>
    </w:p>
    <w:p w14:paraId="6CEEB594" w14:textId="5FE2A422" w:rsidR="002B26BF" w:rsidRPr="0073585A" w:rsidRDefault="002B26BF" w:rsidP="00C652EF">
      <w:pPr>
        <w:pStyle w:val="Strekpunktliste"/>
        <w:rPr>
          <w:highlight w:val="lightGray"/>
        </w:rPr>
      </w:pPr>
      <w:r w:rsidRPr="0073585A">
        <w:rPr>
          <w:highlight w:val="lightGray"/>
        </w:rPr>
        <w:t>Forurensede masser</w:t>
      </w:r>
    </w:p>
    <w:p w14:paraId="7D36A0A8" w14:textId="77777777" w:rsidR="00117118" w:rsidRDefault="002B26BF" w:rsidP="00117118">
      <w:pPr>
        <w:pStyle w:val="Strekpunktliste"/>
        <w:rPr>
          <w:highlight w:val="lightGray"/>
        </w:rPr>
      </w:pPr>
      <w:r w:rsidRPr="0073585A">
        <w:rPr>
          <w:highlight w:val="lightGray"/>
        </w:rPr>
        <w:t>Resirkulerte masser</w:t>
      </w:r>
    </w:p>
    <w:p w14:paraId="7B392E7E" w14:textId="0CB4553C" w:rsidR="002B26BF" w:rsidRPr="00117118" w:rsidRDefault="002B26BF" w:rsidP="00117118">
      <w:pPr>
        <w:pStyle w:val="Strekpunktliste"/>
        <w:rPr>
          <w:highlight w:val="lightGray"/>
        </w:rPr>
      </w:pPr>
      <w:r w:rsidRPr="00117118">
        <w:rPr>
          <w:highlight w:val="lightGray"/>
        </w:rPr>
        <w:t>Masser tilført utenfra</w:t>
      </w:r>
    </w:p>
    <w:p w14:paraId="5BB99B7F" w14:textId="377A8CDB" w:rsidR="002B26BF" w:rsidRDefault="00DA4CC5" w:rsidP="00A20115">
      <w:pPr>
        <w:pStyle w:val="Overskrift1"/>
      </w:pPr>
      <w:bookmarkStart w:id="16" w:name="_Toc165625862"/>
      <w:r>
        <w:t>Tidligere ferdigstillelse eller overskridelse av ferdigstillelsesfristen</w:t>
      </w:r>
      <w:bookmarkEnd w:id="16"/>
    </w:p>
    <w:p w14:paraId="7A8F3D8F" w14:textId="77777777" w:rsidR="002B26BF" w:rsidRDefault="002B26BF" w:rsidP="002B26BF">
      <w:pPr>
        <w:tabs>
          <w:tab w:val="clear" w:pos="284"/>
        </w:tabs>
        <w:spacing w:after="160" w:line="259" w:lineRule="auto"/>
      </w:pPr>
      <w:r>
        <w:t>Frist for ferdigstillelse og eventuelt delfrister er angitt i kapittel A3.</w:t>
      </w:r>
    </w:p>
    <w:p w14:paraId="6439A2C3" w14:textId="77777777" w:rsidR="002B26BF" w:rsidRDefault="002B26BF" w:rsidP="002B26BF">
      <w:pPr>
        <w:tabs>
          <w:tab w:val="clear" w:pos="284"/>
        </w:tabs>
        <w:spacing w:after="160" w:line="259" w:lineRule="auto"/>
      </w:pPr>
      <w:r>
        <w:t>Dersom entreprenøren ferdigstiller kontraktsarbeidene før avtalt frist for ferdigstillelse, kan ikke entreprenøren nekte byggherren å overta kontraktsarbeidet.</w:t>
      </w:r>
    </w:p>
    <w:p w14:paraId="122610F3" w14:textId="77777777" w:rsidR="002B26BF" w:rsidRPr="0073585A" w:rsidRDefault="002B26BF" w:rsidP="002B26BF">
      <w:pPr>
        <w:tabs>
          <w:tab w:val="clear" w:pos="284"/>
        </w:tabs>
        <w:spacing w:after="160" w:line="259" w:lineRule="auto"/>
        <w:rPr>
          <w:highlight w:val="lightGray"/>
        </w:rPr>
      </w:pPr>
      <w:r w:rsidRPr="0073585A">
        <w:rPr>
          <w:highlight w:val="lightGray"/>
        </w:rPr>
        <w:t xml:space="preserve">Ved overskridelse av ferdigstillelsesfristen vil det bli krevd en dagmulkt på kr </w:t>
      </w:r>
      <w:proofErr w:type="spellStart"/>
      <w:r w:rsidRPr="0073585A">
        <w:rPr>
          <w:highlight w:val="lightGray"/>
        </w:rPr>
        <w:t>Xxxxxx</w:t>
      </w:r>
      <w:proofErr w:type="spellEnd"/>
      <w:r w:rsidRPr="0073585A">
        <w:rPr>
          <w:highlight w:val="lightGray"/>
        </w:rPr>
        <w:t xml:space="preserve"> pr hverdag.</w:t>
      </w:r>
    </w:p>
    <w:p w14:paraId="5964E24A" w14:textId="77777777" w:rsidR="002B26BF" w:rsidRPr="0073585A" w:rsidRDefault="002B26BF" w:rsidP="002B26BF">
      <w:pPr>
        <w:tabs>
          <w:tab w:val="clear" w:pos="284"/>
        </w:tabs>
        <w:spacing w:after="160" w:line="259" w:lineRule="auto"/>
        <w:rPr>
          <w:highlight w:val="lightGray"/>
        </w:rPr>
      </w:pPr>
      <w:r w:rsidRPr="0073585A">
        <w:rPr>
          <w:highlight w:val="lightGray"/>
        </w:rPr>
        <w:t xml:space="preserve">Tilsvarende vil det ved overskridelse av delfrist </w:t>
      </w:r>
      <w:proofErr w:type="spellStart"/>
      <w:r w:rsidRPr="0073585A">
        <w:rPr>
          <w:highlight w:val="lightGray"/>
        </w:rPr>
        <w:t>Xxxxxx</w:t>
      </w:r>
      <w:proofErr w:type="spellEnd"/>
      <w:r w:rsidRPr="0073585A">
        <w:rPr>
          <w:highlight w:val="lightGray"/>
        </w:rPr>
        <w:t xml:space="preserve"> bli krevd en dagmulkt på kr </w:t>
      </w:r>
      <w:proofErr w:type="spellStart"/>
      <w:r w:rsidRPr="0073585A">
        <w:rPr>
          <w:highlight w:val="lightGray"/>
        </w:rPr>
        <w:t>Xxxxxx</w:t>
      </w:r>
      <w:proofErr w:type="spellEnd"/>
      <w:r w:rsidRPr="0073585A">
        <w:rPr>
          <w:highlight w:val="lightGray"/>
        </w:rPr>
        <w:t xml:space="preserve"> pr hverdag.</w:t>
      </w:r>
    </w:p>
    <w:p w14:paraId="0E4A0A93" w14:textId="77777777" w:rsidR="002B26BF" w:rsidRPr="0073585A" w:rsidRDefault="002B26BF" w:rsidP="002B26BF">
      <w:pPr>
        <w:tabs>
          <w:tab w:val="clear" w:pos="284"/>
        </w:tabs>
        <w:spacing w:after="160" w:line="259" w:lineRule="auto"/>
        <w:rPr>
          <w:highlight w:val="lightGray"/>
        </w:rPr>
      </w:pPr>
      <w:r w:rsidRPr="0073585A">
        <w:rPr>
          <w:highlight w:val="lightGray"/>
        </w:rPr>
        <w:t>Akseptert forlengelse av én delfrist medfører ikke tilsvarende eller annen forlengelse av andre frister.</w:t>
      </w:r>
    </w:p>
    <w:p w14:paraId="49846D23" w14:textId="77777777" w:rsidR="002B26BF" w:rsidRDefault="002B26BF" w:rsidP="002B26BF">
      <w:pPr>
        <w:tabs>
          <w:tab w:val="clear" w:pos="284"/>
        </w:tabs>
        <w:spacing w:after="160" w:line="259" w:lineRule="auto"/>
      </w:pPr>
      <w:r w:rsidRPr="0073585A">
        <w:rPr>
          <w:highlight w:val="lightGray"/>
        </w:rPr>
        <w:t>Byggherren har rett til å kreve dagmulkt for hver dagmulktsbelagt frist som entreprenøren overskrider, selv om dagmulkt løper i samme tidsrom.</w:t>
      </w:r>
    </w:p>
    <w:p w14:paraId="785BB958" w14:textId="024930B9" w:rsidR="002B26BF" w:rsidRDefault="00DA4CC5" w:rsidP="00FF6385">
      <w:pPr>
        <w:pStyle w:val="Overskrift1"/>
      </w:pPr>
      <w:bookmarkStart w:id="17" w:name="_Toc165625863"/>
      <w:r>
        <w:t>Prisregulering</w:t>
      </w:r>
      <w:r w:rsidR="002B26BF">
        <w:t xml:space="preserve"> (S</w:t>
      </w:r>
      <w:r>
        <w:t>e</w:t>
      </w:r>
      <w:r w:rsidR="002B26BF">
        <w:t xml:space="preserve"> C1 </w:t>
      </w:r>
      <w:r>
        <w:t>punkt</w:t>
      </w:r>
      <w:r w:rsidR="002B26BF">
        <w:t xml:space="preserve"> 23.1)</w:t>
      </w:r>
      <w:bookmarkEnd w:id="17"/>
    </w:p>
    <w:p w14:paraId="71E258CE" w14:textId="77777777" w:rsidR="002B26BF" w:rsidRDefault="002B26BF" w:rsidP="002B26BF">
      <w:pPr>
        <w:tabs>
          <w:tab w:val="clear" w:pos="284"/>
        </w:tabs>
        <w:spacing w:after="160" w:line="259" w:lineRule="auto"/>
      </w:pPr>
      <w:r>
        <w:t>Endringer i prisnivå etter tilbudsfristens utløp, gir rett til tillegg til eller fradrag fra kontraktens priser.</w:t>
      </w:r>
    </w:p>
    <w:p w14:paraId="1375D026" w14:textId="77777777" w:rsidR="002B26BF" w:rsidRDefault="002B26BF" w:rsidP="002B26BF">
      <w:pPr>
        <w:tabs>
          <w:tab w:val="clear" w:pos="284"/>
        </w:tabs>
        <w:spacing w:after="160" w:line="259" w:lineRule="auto"/>
      </w:pPr>
      <w:r>
        <w:t>Endringsbeløpet for avregningsperioden beregnes etter formelen:</w:t>
      </w:r>
    </w:p>
    <w:p w14:paraId="29BEF847" w14:textId="77777777" w:rsidR="002B26BF" w:rsidRDefault="002B26BF" w:rsidP="002B26BF">
      <w:pPr>
        <w:tabs>
          <w:tab w:val="clear" w:pos="284"/>
        </w:tabs>
        <w:spacing w:after="160" w:line="259" w:lineRule="auto"/>
      </w:pPr>
      <w:r>
        <w:t xml:space="preserve">e = </w:t>
      </w:r>
      <w:proofErr w:type="gramStart"/>
      <w:r>
        <w:t>A  x</w:t>
      </w:r>
      <w:proofErr w:type="gramEnd"/>
      <w:r>
        <w:t xml:space="preserve">    (  T /  T0   -  1 )</w:t>
      </w:r>
    </w:p>
    <w:p w14:paraId="64CCCE1D" w14:textId="48F3ABF1" w:rsidR="002B26BF" w:rsidRDefault="002B26BF" w:rsidP="002B26BF">
      <w:pPr>
        <w:tabs>
          <w:tab w:val="clear" w:pos="284"/>
        </w:tabs>
        <w:spacing w:after="160" w:line="259" w:lineRule="auto"/>
      </w:pPr>
      <w:r>
        <w:t>A = Summen av avdragsnotaer for avregningskvartalet basert på kontraktens priser (eksklusive merverdiavgift) og uten fradrag for eventuelt lån eller forskudd og innestående beløp. I verdien for A inkluderes også tilleggsnotaer for utført arbeid basert på kontraktens prisgrunnlag. Eventuell kontraktsmessig justering av riggkostnader (generalomkostninger) på grunn av mengdejustering tas ikke med i verdi for A.</w:t>
      </w:r>
      <w:r w:rsidR="00117118">
        <w:br/>
      </w:r>
      <w:r>
        <w:t>T0 = Indekstallet for det kvartalet tilbudsfristens utløp faller i.</w:t>
      </w:r>
      <w:r w:rsidR="00117118">
        <w:br/>
      </w:r>
      <w:r>
        <w:t>T = Indekstallet for avregningskvartalet.</w:t>
      </w:r>
    </w:p>
    <w:p w14:paraId="0E305CEC" w14:textId="5D472F4C" w:rsidR="002B26BF" w:rsidRDefault="002B26BF" w:rsidP="002B26BF">
      <w:pPr>
        <w:tabs>
          <w:tab w:val="clear" w:pos="284"/>
        </w:tabs>
        <w:spacing w:after="160" w:line="259" w:lineRule="auto"/>
      </w:pPr>
      <w:r w:rsidRPr="00117118">
        <w:rPr>
          <w:b/>
          <w:bCs/>
        </w:rPr>
        <w:t>Spesielt om faktura for prisregulering</w:t>
      </w:r>
      <w:r w:rsidR="00117118">
        <w:br/>
      </w:r>
      <w:r>
        <w:t xml:space="preserve">Det skal være et eget bilag som viser grunnlaget </w:t>
      </w:r>
      <w:proofErr w:type="gramStart"/>
      <w:r>
        <w:t>for  prisregulering</w:t>
      </w:r>
      <w:proofErr w:type="gramEnd"/>
      <w:r>
        <w:t xml:space="preserve">. Faktura for prisregulering skal være mottatt hos byggherren senest 35 dager etter at indekstallet for avregningskvartalet foreligger.     </w:t>
      </w:r>
    </w:p>
    <w:p w14:paraId="1AA3AE9F" w14:textId="009A37B4" w:rsidR="002B26BF" w:rsidRDefault="002B26BF" w:rsidP="002B26BF">
      <w:pPr>
        <w:tabs>
          <w:tab w:val="clear" w:pos="284"/>
        </w:tabs>
        <w:spacing w:after="160" w:line="259" w:lineRule="auto"/>
      </w:pPr>
      <w:r w:rsidRPr="0073585A">
        <w:rPr>
          <w:highlight w:val="lightGray"/>
        </w:rPr>
        <w:t>[Statistikk for veg i dagen:]</w:t>
      </w:r>
      <w:r w:rsidR="00117118">
        <w:rPr>
          <w:highlight w:val="lightGray"/>
        </w:rPr>
        <w:br/>
      </w:r>
      <w:r w:rsidRPr="0073585A">
        <w:rPr>
          <w:highlight w:val="lightGray"/>
        </w:rPr>
        <w:t xml:space="preserve">Verdi av T og T0 beregnes ut fra Statistisk Sentralbyrås” </w:t>
      </w:r>
      <w:proofErr w:type="spellStart"/>
      <w:r w:rsidRPr="0073585A">
        <w:rPr>
          <w:highlight w:val="lightGray"/>
        </w:rPr>
        <w:t>Byggekostnadsindeks</w:t>
      </w:r>
      <w:proofErr w:type="spellEnd"/>
      <w:r w:rsidRPr="0073585A">
        <w:rPr>
          <w:highlight w:val="lightGray"/>
        </w:rPr>
        <w:t xml:space="preserve"> for veganlegg, Veg i dagen”.</w:t>
      </w:r>
    </w:p>
    <w:p w14:paraId="03A2D374" w14:textId="2D93AF2D" w:rsidR="002B26BF" w:rsidRDefault="002B26BF" w:rsidP="002B26BF">
      <w:pPr>
        <w:tabs>
          <w:tab w:val="clear" w:pos="284"/>
        </w:tabs>
        <w:spacing w:after="160" w:line="259" w:lineRule="auto"/>
      </w:pPr>
      <w:r w:rsidRPr="0073585A">
        <w:rPr>
          <w:highlight w:val="lightGray"/>
        </w:rPr>
        <w:t>Statistikk for bruarbeid:</w:t>
      </w:r>
      <w:r w:rsidR="00117118">
        <w:rPr>
          <w:highlight w:val="lightGray"/>
        </w:rPr>
        <w:br/>
      </w:r>
      <w:r w:rsidRPr="0073585A">
        <w:rPr>
          <w:highlight w:val="lightGray"/>
        </w:rPr>
        <w:t>Verdi av T og T0 beregnes ut fra Statistisk Sentralbyrås ”</w:t>
      </w:r>
      <w:proofErr w:type="spellStart"/>
      <w:r w:rsidRPr="0073585A">
        <w:rPr>
          <w:highlight w:val="lightGray"/>
        </w:rPr>
        <w:t>Byggekostnadsindeks</w:t>
      </w:r>
      <w:proofErr w:type="spellEnd"/>
      <w:r w:rsidRPr="0073585A">
        <w:rPr>
          <w:highlight w:val="lightGray"/>
        </w:rPr>
        <w:t xml:space="preserve"> for veganlegg, Betongbru”.</w:t>
      </w:r>
    </w:p>
    <w:p w14:paraId="5D34E93B" w14:textId="0C4D1932" w:rsidR="002B26BF" w:rsidRDefault="002B26BF" w:rsidP="002B26BF">
      <w:pPr>
        <w:tabs>
          <w:tab w:val="clear" w:pos="284"/>
        </w:tabs>
        <w:spacing w:after="160" w:line="259" w:lineRule="auto"/>
      </w:pPr>
      <w:r w:rsidRPr="0073585A">
        <w:rPr>
          <w:highlight w:val="lightGray"/>
        </w:rPr>
        <w:t>Statistikk for fjelltunnelarbeid:</w:t>
      </w:r>
      <w:r w:rsidR="00117118">
        <w:rPr>
          <w:highlight w:val="lightGray"/>
        </w:rPr>
        <w:br/>
      </w:r>
      <w:r w:rsidRPr="0073585A">
        <w:rPr>
          <w:highlight w:val="lightGray"/>
        </w:rPr>
        <w:t>Verdi av T og T0 beregnes ut fra Statistisk Sentralbyrås ”</w:t>
      </w:r>
      <w:proofErr w:type="spellStart"/>
      <w:r w:rsidRPr="0073585A">
        <w:rPr>
          <w:highlight w:val="lightGray"/>
        </w:rPr>
        <w:t>Byggekostnadsindeks</w:t>
      </w:r>
      <w:proofErr w:type="spellEnd"/>
      <w:r w:rsidRPr="0073585A">
        <w:rPr>
          <w:highlight w:val="lightGray"/>
        </w:rPr>
        <w:t xml:space="preserve"> for veganlegg, Fjelltunnel”.</w:t>
      </w:r>
    </w:p>
    <w:p w14:paraId="73534A5D" w14:textId="7F7A16BF" w:rsidR="002B26BF" w:rsidRDefault="002B26BF" w:rsidP="002B26BF">
      <w:pPr>
        <w:tabs>
          <w:tab w:val="clear" w:pos="284"/>
        </w:tabs>
        <w:spacing w:after="160" w:line="259" w:lineRule="auto"/>
      </w:pPr>
      <w:r w:rsidRPr="0073585A">
        <w:rPr>
          <w:highlight w:val="lightGray"/>
        </w:rPr>
        <w:t>For vegarbeider inkludert eventuelle bru- og tunnelarbeider:</w:t>
      </w:r>
      <w:r w:rsidR="00117118">
        <w:rPr>
          <w:highlight w:val="lightGray"/>
        </w:rPr>
        <w:br/>
      </w:r>
      <w:r w:rsidRPr="0073585A">
        <w:rPr>
          <w:highlight w:val="lightGray"/>
        </w:rPr>
        <w:t xml:space="preserve">Verdi av T og T0 beregnes ut fra Statistisk Sentralbyrås” </w:t>
      </w:r>
      <w:proofErr w:type="spellStart"/>
      <w:r w:rsidRPr="0073585A">
        <w:rPr>
          <w:highlight w:val="lightGray"/>
        </w:rPr>
        <w:t>Byggekostnadsindeks</w:t>
      </w:r>
      <w:proofErr w:type="spellEnd"/>
      <w:r w:rsidRPr="0073585A">
        <w:rPr>
          <w:highlight w:val="lightGray"/>
        </w:rPr>
        <w:t xml:space="preserve"> for veganlegg, Veganlegg, i alt”.</w:t>
      </w:r>
    </w:p>
    <w:p w14:paraId="5EE674E7" w14:textId="4D2FE096" w:rsidR="002B26BF" w:rsidRPr="0073585A" w:rsidRDefault="002B26BF" w:rsidP="002B26BF">
      <w:pPr>
        <w:tabs>
          <w:tab w:val="clear" w:pos="284"/>
        </w:tabs>
        <w:spacing w:after="160" w:line="259" w:lineRule="auto"/>
        <w:rPr>
          <w:highlight w:val="lightGray"/>
        </w:rPr>
      </w:pPr>
      <w:r w:rsidRPr="0073585A">
        <w:rPr>
          <w:highlight w:val="lightGray"/>
        </w:rPr>
        <w:t>ALTERNATIV BESTEMMELSE FOR PRISREGULERING.</w:t>
      </w:r>
      <w:r w:rsidR="00A20115">
        <w:rPr>
          <w:highlight w:val="lightGray"/>
        </w:rPr>
        <w:br/>
      </w:r>
      <w:r w:rsidRPr="0073585A">
        <w:rPr>
          <w:highlight w:val="lightGray"/>
        </w:rPr>
        <w:t>VED BRUK AV DETTE ALTERNATIVET STRYKES ALL TEKST OVENFOR.</w:t>
      </w:r>
    </w:p>
    <w:p w14:paraId="4A1FB6BB" w14:textId="77777777" w:rsidR="002B26BF" w:rsidRDefault="002B26BF" w:rsidP="002B26BF">
      <w:pPr>
        <w:tabs>
          <w:tab w:val="clear" w:pos="284"/>
        </w:tabs>
        <w:spacing w:after="160" w:line="259" w:lineRule="auto"/>
      </w:pPr>
      <w:r w:rsidRPr="0073585A">
        <w:rPr>
          <w:highlight w:val="lightGray"/>
        </w:rPr>
        <w:t>Endringer i prisnivå etter tilbudsfristens utløp, gir ikke rett til tillegg til eller fradrag fra kontraktens priser.</w:t>
      </w:r>
    </w:p>
    <w:p w14:paraId="246FBE2F" w14:textId="3DB20497" w:rsidR="002A22EE" w:rsidRDefault="002A22EE">
      <w:pPr>
        <w:tabs>
          <w:tab w:val="clear" w:pos="284"/>
        </w:tabs>
        <w:spacing w:after="160" w:line="259" w:lineRule="auto"/>
      </w:pPr>
    </w:p>
    <w:sectPr w:rsidR="002A22EE" w:rsidSect="006B05BE">
      <w:headerReference w:type="default" r:id="rId12"/>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51233" w14:textId="77777777" w:rsidR="009F4C50" w:rsidRDefault="009F4C50" w:rsidP="00382638">
      <w:r>
        <w:separator/>
      </w:r>
    </w:p>
  </w:endnote>
  <w:endnote w:type="continuationSeparator" w:id="0">
    <w:p w14:paraId="3AC01014" w14:textId="77777777" w:rsidR="009F4C50" w:rsidRDefault="009F4C50" w:rsidP="003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D9B04" w14:textId="77777777" w:rsidR="009F4C50" w:rsidRDefault="009F4C50" w:rsidP="00382638">
      <w:r>
        <w:separator/>
      </w:r>
    </w:p>
  </w:footnote>
  <w:footnote w:type="continuationSeparator" w:id="0">
    <w:p w14:paraId="490513E5" w14:textId="77777777" w:rsidR="009F4C50" w:rsidRDefault="009F4C50" w:rsidP="0038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2ADA51DF"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C111D0" w:rsidRPr="003A6E7F">
      <w:rPr>
        <w:sz w:val="20"/>
        <w:szCs w:val="18"/>
      </w:rPr>
      <w:t>C</w:t>
    </w:r>
    <w:r w:rsidR="00A32374">
      <w:rPr>
        <w:sz w:val="20"/>
        <w:szCs w:val="18"/>
      </w:rPr>
      <w:t>4</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A32374">
      <w:rPr>
        <w:sz w:val="20"/>
        <w:szCs w:val="18"/>
      </w:rPr>
      <w:br/>
      <w:t>Kontraktsnavn</w:t>
    </w:r>
    <w:r w:rsidR="00F127E8">
      <w:rPr>
        <w:sz w:val="20"/>
        <w:szCs w:val="18"/>
      </w:rPr>
      <w:br/>
    </w:r>
    <w:r w:rsidR="006E73B6" w:rsidRPr="003A6E7F">
      <w:rPr>
        <w:b/>
        <w:bCs/>
        <w:sz w:val="20"/>
        <w:szCs w:val="18"/>
      </w:rPr>
      <w:t>C Kontraktsbestemmelser</w:t>
    </w:r>
    <w:r w:rsidR="00F71722" w:rsidRPr="003A6E7F">
      <w:rPr>
        <w:b/>
        <w:bCs/>
        <w:sz w:val="20"/>
        <w:szCs w:val="18"/>
      </w:rPr>
      <w:br/>
    </w:r>
    <w:r w:rsidR="006E73B6" w:rsidRPr="003A6E7F">
      <w:rPr>
        <w:b/>
        <w:bCs/>
        <w:sz w:val="20"/>
        <w:szCs w:val="18"/>
      </w:rPr>
      <w:t>C</w:t>
    </w:r>
    <w:r w:rsidR="00F66F25">
      <w:rPr>
        <w:b/>
        <w:bCs/>
        <w:sz w:val="20"/>
        <w:szCs w:val="18"/>
      </w:rPr>
      <w:t>4</w:t>
    </w:r>
    <w:r w:rsidR="006E73B6" w:rsidRPr="003A6E7F">
      <w:rPr>
        <w:b/>
        <w:bCs/>
        <w:sz w:val="20"/>
        <w:szCs w:val="18"/>
      </w:rPr>
      <w:t xml:space="preserve"> Spesielle kontraktsbestemmel</w:t>
    </w:r>
    <w:r w:rsidR="00707342" w:rsidRPr="003A6E7F">
      <w:rPr>
        <w:b/>
        <w:bCs/>
        <w:sz w:val="20"/>
        <w:szCs w:val="18"/>
      </w:rPr>
      <w:t>ser</w:t>
    </w:r>
    <w:r w:rsidR="00BB2A95">
      <w:rPr>
        <w:b/>
        <w:bCs/>
        <w:sz w:val="20"/>
        <w:szCs w:val="18"/>
      </w:rPr>
      <w:t xml:space="preserve"> for kontrakt</w:t>
    </w:r>
    <w:r w:rsidR="00F66F25">
      <w:rPr>
        <w:b/>
        <w:bCs/>
        <w:sz w:val="20"/>
        <w:szCs w:val="18"/>
      </w:rPr>
      <w:t>en</w:t>
    </w:r>
    <w:r w:rsidR="00420813" w:rsidRPr="003A6E7F">
      <w:rPr>
        <w:sz w:val="20"/>
        <w:szCs w:val="18"/>
      </w:rPr>
      <w:ptab w:relativeTo="margin" w:alignment="right" w:leader="none"/>
    </w:r>
    <w:r w:rsidR="00D82C6A" w:rsidRPr="00D82C6A">
      <w:rPr>
        <w:sz w:val="20"/>
        <w:szCs w:val="18"/>
      </w:rPr>
      <w:t>09.09</w:t>
    </w:r>
    <w:r w:rsidR="00DE679B" w:rsidRPr="00D82C6A">
      <w:rPr>
        <w:sz w:val="20"/>
        <w:szCs w:val="18"/>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565C92F2"/>
    <w:lvl w:ilvl="0">
      <w:start w:val="1"/>
      <w:numFmt w:val="decimal"/>
      <w:pStyle w:val="Overskrift1"/>
      <w:lvlText w:val="%1"/>
      <w:lvlJc w:val="left"/>
      <w:pPr>
        <w:ind w:left="720" w:hanging="720"/>
      </w:pPr>
      <w:rPr>
        <w:rFonts w:hint="default"/>
      </w:rPr>
    </w:lvl>
    <w:lvl w:ilvl="1">
      <w:start w:val="1"/>
      <w:numFmt w:val="decimal"/>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 w:numId="9" w16cid:durableId="11906779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30420"/>
    <w:rsid w:val="00032CB2"/>
    <w:rsid w:val="00047690"/>
    <w:rsid w:val="000B6B62"/>
    <w:rsid w:val="000D5E53"/>
    <w:rsid w:val="001150C7"/>
    <w:rsid w:val="00117118"/>
    <w:rsid w:val="0012593F"/>
    <w:rsid w:val="0014227C"/>
    <w:rsid w:val="00144545"/>
    <w:rsid w:val="00183EDB"/>
    <w:rsid w:val="00192CFC"/>
    <w:rsid w:val="00194546"/>
    <w:rsid w:val="001B2181"/>
    <w:rsid w:val="001F591A"/>
    <w:rsid w:val="001F6845"/>
    <w:rsid w:val="0020472B"/>
    <w:rsid w:val="002209B6"/>
    <w:rsid w:val="00235A60"/>
    <w:rsid w:val="002626BF"/>
    <w:rsid w:val="0026370B"/>
    <w:rsid w:val="0026638A"/>
    <w:rsid w:val="00267051"/>
    <w:rsid w:val="0027543C"/>
    <w:rsid w:val="00281C93"/>
    <w:rsid w:val="002A22EE"/>
    <w:rsid w:val="002A5E48"/>
    <w:rsid w:val="002B26BF"/>
    <w:rsid w:val="00317424"/>
    <w:rsid w:val="00336ED3"/>
    <w:rsid w:val="00374730"/>
    <w:rsid w:val="00382638"/>
    <w:rsid w:val="00383917"/>
    <w:rsid w:val="003A3F42"/>
    <w:rsid w:val="003A6E7F"/>
    <w:rsid w:val="003C7141"/>
    <w:rsid w:val="00401672"/>
    <w:rsid w:val="00420813"/>
    <w:rsid w:val="00437977"/>
    <w:rsid w:val="00451F0B"/>
    <w:rsid w:val="00453FC5"/>
    <w:rsid w:val="004652B6"/>
    <w:rsid w:val="004836BE"/>
    <w:rsid w:val="00492235"/>
    <w:rsid w:val="0049236C"/>
    <w:rsid w:val="004B7B6A"/>
    <w:rsid w:val="004C3D4C"/>
    <w:rsid w:val="004F5133"/>
    <w:rsid w:val="005157DB"/>
    <w:rsid w:val="00534F3B"/>
    <w:rsid w:val="005779F5"/>
    <w:rsid w:val="005B46DC"/>
    <w:rsid w:val="005B78FC"/>
    <w:rsid w:val="005C1BB4"/>
    <w:rsid w:val="005D1B7B"/>
    <w:rsid w:val="005F03DF"/>
    <w:rsid w:val="005F6E1A"/>
    <w:rsid w:val="0061070D"/>
    <w:rsid w:val="00631399"/>
    <w:rsid w:val="00633FE8"/>
    <w:rsid w:val="00697CB5"/>
    <w:rsid w:val="006B05BE"/>
    <w:rsid w:val="006E2A41"/>
    <w:rsid w:val="006E3C37"/>
    <w:rsid w:val="006E73B6"/>
    <w:rsid w:val="00707342"/>
    <w:rsid w:val="007147B5"/>
    <w:rsid w:val="0073585A"/>
    <w:rsid w:val="007520CE"/>
    <w:rsid w:val="00797662"/>
    <w:rsid w:val="007E0328"/>
    <w:rsid w:val="007F11EB"/>
    <w:rsid w:val="007F1207"/>
    <w:rsid w:val="0080089D"/>
    <w:rsid w:val="008302D8"/>
    <w:rsid w:val="00862064"/>
    <w:rsid w:val="00863552"/>
    <w:rsid w:val="0088582B"/>
    <w:rsid w:val="008F1C53"/>
    <w:rsid w:val="008F493D"/>
    <w:rsid w:val="008F72A4"/>
    <w:rsid w:val="0090371A"/>
    <w:rsid w:val="00917E8F"/>
    <w:rsid w:val="009474FB"/>
    <w:rsid w:val="0098137E"/>
    <w:rsid w:val="009871B4"/>
    <w:rsid w:val="00990E3B"/>
    <w:rsid w:val="0099206D"/>
    <w:rsid w:val="009B7BC0"/>
    <w:rsid w:val="009C7C74"/>
    <w:rsid w:val="009D5621"/>
    <w:rsid w:val="009F4C50"/>
    <w:rsid w:val="00A20115"/>
    <w:rsid w:val="00A32374"/>
    <w:rsid w:val="00A57FC0"/>
    <w:rsid w:val="00A61F83"/>
    <w:rsid w:val="00A82812"/>
    <w:rsid w:val="00A8621C"/>
    <w:rsid w:val="00A865EB"/>
    <w:rsid w:val="00AF2EDF"/>
    <w:rsid w:val="00AF4D5D"/>
    <w:rsid w:val="00B33A9F"/>
    <w:rsid w:val="00B35D50"/>
    <w:rsid w:val="00B455DD"/>
    <w:rsid w:val="00B47A9F"/>
    <w:rsid w:val="00B6371E"/>
    <w:rsid w:val="00B64CD9"/>
    <w:rsid w:val="00B72395"/>
    <w:rsid w:val="00BB2A95"/>
    <w:rsid w:val="00BB7652"/>
    <w:rsid w:val="00BD0D16"/>
    <w:rsid w:val="00BE746F"/>
    <w:rsid w:val="00C00065"/>
    <w:rsid w:val="00C111D0"/>
    <w:rsid w:val="00C44C85"/>
    <w:rsid w:val="00C47F61"/>
    <w:rsid w:val="00C62162"/>
    <w:rsid w:val="00C652EF"/>
    <w:rsid w:val="00C76740"/>
    <w:rsid w:val="00C91E8A"/>
    <w:rsid w:val="00CB2C0C"/>
    <w:rsid w:val="00CC78DC"/>
    <w:rsid w:val="00CE2376"/>
    <w:rsid w:val="00CF6324"/>
    <w:rsid w:val="00CF7652"/>
    <w:rsid w:val="00D05CC0"/>
    <w:rsid w:val="00D12709"/>
    <w:rsid w:val="00D4364B"/>
    <w:rsid w:val="00D65A81"/>
    <w:rsid w:val="00D82C6A"/>
    <w:rsid w:val="00D96E80"/>
    <w:rsid w:val="00DA4CC5"/>
    <w:rsid w:val="00DE679B"/>
    <w:rsid w:val="00E147EE"/>
    <w:rsid w:val="00E20008"/>
    <w:rsid w:val="00E67C71"/>
    <w:rsid w:val="00E84136"/>
    <w:rsid w:val="00E860C0"/>
    <w:rsid w:val="00EC7134"/>
    <w:rsid w:val="00EE6B1F"/>
    <w:rsid w:val="00EE7504"/>
    <w:rsid w:val="00F127E8"/>
    <w:rsid w:val="00F214D8"/>
    <w:rsid w:val="00F31864"/>
    <w:rsid w:val="00F32E4C"/>
    <w:rsid w:val="00F36190"/>
    <w:rsid w:val="00F51C69"/>
    <w:rsid w:val="00F66F25"/>
    <w:rsid w:val="00F71722"/>
    <w:rsid w:val="00F80102"/>
    <w:rsid w:val="00F91F02"/>
    <w:rsid w:val="00FA6411"/>
    <w:rsid w:val="00FF4FA7"/>
    <w:rsid w:val="00FF638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4652B6"/>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4652B6"/>
    <w:pPr>
      <w:keepNext/>
      <w:keepLines/>
      <w:numPr>
        <w:ilvl w:val="1"/>
        <w:numId w:val="3"/>
      </w:numPr>
      <w:tabs>
        <w:tab w:val="clear" w:pos="284"/>
      </w:tabs>
      <w:spacing w:before="120" w:after="0"/>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4652B6"/>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4652B6"/>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652B6"/>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4652B6"/>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4652B6"/>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4652B6"/>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793405">
      <w:bodyDiv w:val="1"/>
      <w:marLeft w:val="0"/>
      <w:marRight w:val="0"/>
      <w:marTop w:val="0"/>
      <w:marBottom w:val="0"/>
      <w:divBdr>
        <w:top w:val="none" w:sz="0" w:space="0" w:color="auto"/>
        <w:left w:val="none" w:sz="0" w:space="0" w:color="auto"/>
        <w:bottom w:val="none" w:sz="0" w:space="0" w:color="auto"/>
        <w:right w:val="none" w:sz="0" w:space="0" w:color="auto"/>
      </w:divBdr>
    </w:div>
    <w:div w:id="1440027489">
      <w:bodyDiv w:val="1"/>
      <w:marLeft w:val="0"/>
      <w:marRight w:val="0"/>
      <w:marTop w:val="0"/>
      <w:marBottom w:val="0"/>
      <w:divBdr>
        <w:top w:val="none" w:sz="0" w:space="0" w:color="auto"/>
        <w:left w:val="none" w:sz="0" w:space="0" w:color="auto"/>
        <w:bottom w:val="none" w:sz="0" w:space="0" w:color="auto"/>
        <w:right w:val="none" w:sz="0" w:space="0" w:color="auto"/>
      </w:divBdr>
    </w:div>
    <w:div w:id="198457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 PreviousValue="false" LastSyncTimeStamp="2022-11-16T08:07:19.38Z"/>
</file>

<file path=customXml/item2.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6" ma:contentTypeDescription="Opprett et nytt dokument." ma:contentTypeScope="" ma:versionID="c3820cdf4a5c40e42ab79e93763d5410">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3f325583907278ac578c861908d5ac1c"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c7238b0-fe3e-41d2-a958-810748120210">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D7390-B0BC-4F98-8ED9-3F7D3750A67A}"/>
</file>

<file path=customXml/itemProps2.xml><?xml version="1.0" encoding="utf-8"?>
<ds:datastoreItem xmlns:ds="http://schemas.openxmlformats.org/officeDocument/2006/customXml" ds:itemID="{D10E896B-F86E-457F-A2A4-8B757F667208}"/>
</file>

<file path=customXml/itemProps3.xml><?xml version="1.0" encoding="utf-8"?>
<ds:datastoreItem xmlns:ds="http://schemas.openxmlformats.org/officeDocument/2006/customXml" ds:itemID="{983BBB84-0742-47C9-B694-A960C66B0FA9}">
  <ds:schemaRefs>
    <ds:schemaRef ds:uri="http://schemas.microsoft.com/sharepoint/v3/contenttype/forms"/>
  </ds:schemaRefs>
</ds:datastoreItem>
</file>

<file path=customXml/itemProps4.xml><?xml version="1.0" encoding="utf-8"?>
<ds:datastoreItem xmlns:ds="http://schemas.openxmlformats.org/officeDocument/2006/customXml" ds:itemID="{AC47677A-1041-40A3-A44D-C7239F54689F}">
  <ds:schemaRefs>
    <ds:schemaRef ds:uri="http://schemas.microsoft.com/office/2006/metadata/properties"/>
    <ds:schemaRef ds:uri="http://schemas.microsoft.com/office/infopath/2007/PartnerControls"/>
    <ds:schemaRef ds:uri="beae3e8e-208c-4b8a-be05-3e30f474ae01"/>
    <ds:schemaRef ds:uri="c6eb1708-40b0-4fa9-b10f-acd08ca012f5"/>
  </ds:schemaRefs>
</ds:datastoreItem>
</file>

<file path=customXml/itemProps5.xml><?xml version="1.0" encoding="utf-8"?>
<ds:datastoreItem xmlns:ds="http://schemas.openxmlformats.org/officeDocument/2006/customXml" ds:itemID="{96A63D27-AEC3-48DC-A5CC-66B34603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1396</Words>
  <Characters>8855</Characters>
  <Application>Microsoft Office Word</Application>
  <DocSecurity>0</DocSecurity>
  <Lines>158</Lines>
  <Paragraphs>89</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Kjell Sture Trymbo</cp:lastModifiedBy>
  <cp:revision>85</cp:revision>
  <dcterms:created xsi:type="dcterms:W3CDTF">2024-01-18T13:47:00Z</dcterms:created>
  <dcterms:modified xsi:type="dcterms:W3CDTF">2024-09-09T07:22:00Z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0x01010008154BF1EAFC07428EC762FEB5F50FF9</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ies>
</file>