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6FBE2F" w14:textId="423420A2" w:rsidR="002A22EE" w:rsidRDefault="00927C2B" w:rsidP="007C6872">
      <w:r>
        <w:rPr>
          <w:b/>
          <w:bCs/>
          <w:sz w:val="28"/>
          <w:szCs w:val="24"/>
        </w:rPr>
        <w:t>D</w:t>
      </w:r>
      <w:r w:rsidR="00AD480D">
        <w:rPr>
          <w:b/>
          <w:bCs/>
          <w:sz w:val="28"/>
          <w:szCs w:val="24"/>
        </w:rPr>
        <w:t>1.1</w:t>
      </w:r>
      <w:r w:rsidR="004836BE" w:rsidRPr="005F03DF">
        <w:rPr>
          <w:b/>
          <w:bCs/>
          <w:sz w:val="28"/>
          <w:szCs w:val="24"/>
        </w:rPr>
        <w:t xml:space="preserve"> </w:t>
      </w:r>
      <w:r w:rsidR="00C0721D">
        <w:rPr>
          <w:b/>
          <w:bCs/>
          <w:sz w:val="28"/>
          <w:szCs w:val="24"/>
        </w:rPr>
        <w:t>Beskrivelse, mengderegler, priser og øvrige opplysninger</w:t>
      </w:r>
      <w:r w:rsidR="00EC7134">
        <w:rPr>
          <w:b/>
          <w:bCs/>
          <w:sz w:val="28"/>
          <w:szCs w:val="24"/>
        </w:rPr>
        <w:br/>
      </w:r>
    </w:p>
    <w:p w14:paraId="5FC55CD9" w14:textId="72181D9A" w:rsidR="00C46508" w:rsidRPr="00EA2415" w:rsidRDefault="00C46508" w:rsidP="00C46508">
      <w:pPr>
        <w:spacing w:before="147"/>
        <w:ind w:left="101" w:right="56"/>
      </w:pPr>
      <w:r w:rsidRPr="00EA2415">
        <w:t>Beskrivelsen i kap. D1</w:t>
      </w:r>
      <w:r w:rsidR="00AD26DA">
        <w:t>.2</w:t>
      </w:r>
      <w:r w:rsidRPr="00EA2415">
        <w:t xml:space="preserve"> Beskrivelsen i kap. D1</w:t>
      </w:r>
      <w:r w:rsidR="00AD26DA">
        <w:t>.2</w:t>
      </w:r>
      <w:r w:rsidRPr="00EA2415">
        <w:t xml:space="preserve"> består av en standard arbeidsbeskrivelse og en spesiell beskrivelse etter samme prinsipp som i håndbok R761 Prosesskode 1, jf. kap. 4.1 og 4.2. Kap. D1</w:t>
      </w:r>
      <w:r w:rsidR="00AD26DA">
        <w:t>.2</w:t>
      </w:r>
      <w:r w:rsidRPr="00EA2415">
        <w:t xml:space="preserve"> er delt inn i prosesser, og hver prosess i den prosessvise kravspesifikasjonen er bygd opp som vist nedenfor: </w:t>
      </w:r>
    </w:p>
    <w:p w14:paraId="3187CB32" w14:textId="77777777" w:rsidR="00C46508" w:rsidRPr="00EA2415" w:rsidRDefault="00C46508" w:rsidP="00C46508">
      <w:pPr>
        <w:spacing w:before="147"/>
        <w:ind w:left="993" w:right="56" w:hanging="273"/>
      </w:pPr>
      <w:r w:rsidRPr="00EA2415">
        <w:t xml:space="preserve">a) Omfang </w:t>
      </w:r>
      <w:r>
        <w:br/>
      </w:r>
      <w:r w:rsidRPr="00EA2415">
        <w:t xml:space="preserve">Beskrivelse av hva prosessen omfatter. </w:t>
      </w:r>
    </w:p>
    <w:p w14:paraId="418B1940" w14:textId="1DCBF8C6" w:rsidR="00C46508" w:rsidRPr="00EA2415" w:rsidRDefault="00C46508" w:rsidP="00EF4A92">
      <w:pPr>
        <w:spacing w:before="147" w:after="240"/>
        <w:ind w:left="993" w:right="56" w:hanging="273"/>
      </w:pPr>
      <w:r w:rsidRPr="00EA2415">
        <w:t xml:space="preserve">b) Materialer </w:t>
      </w:r>
      <w:r>
        <w:br/>
      </w:r>
      <w:r w:rsidRPr="000963EE">
        <w:rPr>
          <w:b/>
          <w:bCs/>
        </w:rPr>
        <w:t>Termoplast</w:t>
      </w:r>
      <w:r w:rsidRPr="00EA2415">
        <w:t xml:space="preserve"> </w:t>
      </w:r>
      <w:r>
        <w:br/>
      </w:r>
      <w:r w:rsidRPr="00EA2415">
        <w:t xml:space="preserve">Det kreves produktgodkjenning med dokumentasjon av vegoppmerkingens ytelsesklasser (p-klasser) i henhold til beskrivelser gitt i dokumentet - Nordic </w:t>
      </w:r>
      <w:proofErr w:type="spellStart"/>
      <w:r w:rsidRPr="00EA2415">
        <w:t>certification</w:t>
      </w:r>
      <w:proofErr w:type="spellEnd"/>
      <w:r w:rsidRPr="00EA2415">
        <w:t xml:space="preserve"> system for </w:t>
      </w:r>
      <w:proofErr w:type="spellStart"/>
      <w:r w:rsidRPr="00EA2415">
        <w:t>road</w:t>
      </w:r>
      <w:proofErr w:type="spellEnd"/>
      <w:r w:rsidRPr="00EA2415">
        <w:t xml:space="preserve"> </w:t>
      </w:r>
      <w:proofErr w:type="spellStart"/>
      <w:r w:rsidRPr="00EA2415">
        <w:t>marking</w:t>
      </w:r>
      <w:proofErr w:type="spellEnd"/>
      <w:r w:rsidRPr="00EA2415">
        <w:t xml:space="preserve"> materials, </w:t>
      </w:r>
      <w:r w:rsidR="00D83523" w:rsidRPr="00EF4A92">
        <w:t xml:space="preserve">VTI rapport PM: 2024:9A Versjon 10:2024. </w:t>
      </w:r>
    </w:p>
    <w:p w14:paraId="10548F29" w14:textId="77777777" w:rsidR="00C46508" w:rsidRPr="00EA2415" w:rsidRDefault="00C46508" w:rsidP="00C46508">
      <w:pPr>
        <w:spacing w:before="147"/>
        <w:ind w:left="993" w:right="56"/>
      </w:pPr>
      <w:r w:rsidRPr="00960E68">
        <w:rPr>
          <w:b/>
          <w:bCs/>
          <w:i/>
          <w:iCs/>
        </w:rPr>
        <w:t>Termoplast – ekstrudert</w:t>
      </w:r>
      <w:r w:rsidRPr="00EA2415">
        <w:t xml:space="preserve"> </w:t>
      </w:r>
      <w:r w:rsidRPr="00EA2415">
        <w:br/>
        <w:t xml:space="preserve">Materiale sertifisert i klasse P5 gjelder for hvit vegoppmerking og P3 for gul vegoppmerking utført som langsgående linjer med ekstrudert termoplast. </w:t>
      </w:r>
      <w:r w:rsidRPr="00EA2415">
        <w:br/>
      </w:r>
      <w:r>
        <w:rPr>
          <w:b/>
          <w:bCs/>
        </w:rPr>
        <w:br/>
      </w:r>
      <w:r w:rsidRPr="000E49B6">
        <w:rPr>
          <w:b/>
          <w:bCs/>
          <w:i/>
          <w:iCs/>
        </w:rPr>
        <w:t>Termoplast – spray</w:t>
      </w:r>
      <w:r w:rsidRPr="00EA2415">
        <w:br/>
        <w:t xml:space="preserve">Materiale sertifisert i klasse P4 gjelder for hvit vegoppmerking og P2 for gul vegoppmerking utført som langsgående linjer med spray. </w:t>
      </w:r>
    </w:p>
    <w:p w14:paraId="1704C262" w14:textId="77777777" w:rsidR="00C46508" w:rsidRPr="00EA2415" w:rsidRDefault="00C46508" w:rsidP="00C46508">
      <w:pPr>
        <w:spacing w:before="147"/>
        <w:ind w:left="993" w:right="56"/>
      </w:pPr>
      <w:r w:rsidRPr="003110F9">
        <w:rPr>
          <w:b/>
          <w:bCs/>
          <w:i/>
          <w:iCs/>
        </w:rPr>
        <w:t>Dokumentasjon</w:t>
      </w:r>
      <w:r w:rsidRPr="003110F9">
        <w:rPr>
          <w:i/>
          <w:iCs/>
        </w:rPr>
        <w:t xml:space="preserve"> </w:t>
      </w:r>
      <w:r w:rsidRPr="00EA2415">
        <w:br/>
      </w:r>
      <w:proofErr w:type="spellStart"/>
      <w:r w:rsidRPr="00EA2415">
        <w:t>Dokumentasjon</w:t>
      </w:r>
      <w:proofErr w:type="spellEnd"/>
      <w:r w:rsidRPr="00EA2415">
        <w:t xml:space="preserve"> på produktgodkjenning for termoplast skal sendes inn som en del av tilbudet, jf. kap. E1. </w:t>
      </w:r>
    </w:p>
    <w:p w14:paraId="2CA1DCB4" w14:textId="77777777" w:rsidR="00C46508" w:rsidRPr="00EA2415" w:rsidRDefault="00C46508" w:rsidP="00C46508">
      <w:pPr>
        <w:spacing w:before="147"/>
        <w:ind w:left="993" w:right="56"/>
      </w:pPr>
      <w:r w:rsidRPr="00EA2415">
        <w:rPr>
          <w:b/>
          <w:bCs/>
        </w:rPr>
        <w:t>Vegmerkemaling</w:t>
      </w:r>
      <w:r w:rsidRPr="00EA2415">
        <w:br/>
        <w:t xml:space="preserve">Krav i </w:t>
      </w:r>
      <w:proofErr w:type="spellStart"/>
      <w:r w:rsidRPr="00EA2415">
        <w:t>Hb</w:t>
      </w:r>
      <w:proofErr w:type="spellEnd"/>
      <w:r w:rsidRPr="00EA2415">
        <w:t xml:space="preserve"> R310 Trafikksikkerhetsutstyr, tekniske krav gjelder. Se spesielt pkt. 6.5 og 6.5.3. </w:t>
      </w:r>
    </w:p>
    <w:p w14:paraId="589CBA95" w14:textId="6C6AE22D" w:rsidR="00C46508" w:rsidRPr="00EA2415" w:rsidRDefault="00C46508" w:rsidP="00C46508">
      <w:pPr>
        <w:spacing w:before="147"/>
        <w:ind w:left="993" w:right="56" w:hanging="273"/>
      </w:pPr>
      <w:r w:rsidRPr="00EA2415">
        <w:t xml:space="preserve">c) Utførelse </w:t>
      </w:r>
      <w:r>
        <w:br/>
      </w:r>
      <w:r w:rsidRPr="00EA2415">
        <w:t xml:space="preserve">Krav i håndbok N302 og R310 gjelder hvis ikke annet er beskrevet. Supplerende beskrivelse av utførelse er i </w:t>
      </w:r>
      <w:proofErr w:type="spellStart"/>
      <w:r w:rsidRPr="00EA2415">
        <w:t>hht</w:t>
      </w:r>
      <w:proofErr w:type="spellEnd"/>
      <w:r w:rsidRPr="00EA2415">
        <w:t xml:space="preserve"> kap. D2- Koder. Her er det en tabell for hver prosess i kap. D1 med oversikt over referanser (nr.) i </w:t>
      </w:r>
      <w:proofErr w:type="spellStart"/>
      <w:r w:rsidRPr="00EA2415">
        <w:t>hht</w:t>
      </w:r>
      <w:proofErr w:type="spellEnd"/>
      <w:r w:rsidRPr="00EA2415">
        <w:t xml:space="preserve"> HB N302 og "Koder" for hver enkelt utførelse. Hver enkelt kode beskriver utførelsen i kortform med navn og dimensjoner i </w:t>
      </w:r>
      <w:proofErr w:type="spellStart"/>
      <w:r w:rsidRPr="00EA2415">
        <w:t>hht</w:t>
      </w:r>
      <w:proofErr w:type="spellEnd"/>
      <w:r w:rsidRPr="00EA2415">
        <w:t xml:space="preserve"> kap. D2-Koder. </w:t>
      </w:r>
      <w:r>
        <w:br/>
      </w:r>
      <w:r>
        <w:br/>
      </w:r>
      <w:r w:rsidRPr="00C2669F">
        <w:t xml:space="preserve">Krav til dokumentasjon og rapportering er gitt i kap. </w:t>
      </w:r>
      <w:r w:rsidRPr="00735B75">
        <w:t>C.</w:t>
      </w:r>
      <w:r w:rsidRPr="00EA2415">
        <w:t xml:space="preserve"> </w:t>
      </w:r>
    </w:p>
    <w:p w14:paraId="0FAED420" w14:textId="77777777" w:rsidR="00C46508" w:rsidRPr="00EA2415" w:rsidRDefault="00C46508" w:rsidP="00C46508">
      <w:pPr>
        <w:spacing w:before="147"/>
        <w:ind w:left="993" w:right="56" w:hanging="273"/>
      </w:pPr>
      <w:r w:rsidRPr="00EA2415">
        <w:t xml:space="preserve">d) Toleranser </w:t>
      </w:r>
    </w:p>
    <w:p w14:paraId="410C9BFA" w14:textId="77777777" w:rsidR="00C46508" w:rsidRPr="00EA2415" w:rsidRDefault="00C46508" w:rsidP="00C46508">
      <w:pPr>
        <w:spacing w:before="147"/>
        <w:ind w:left="993" w:right="56" w:hanging="273"/>
      </w:pPr>
      <w:r w:rsidRPr="00EA2415">
        <w:t xml:space="preserve">e) Prøving, kontroll </w:t>
      </w:r>
    </w:p>
    <w:p w14:paraId="1BC8A32F" w14:textId="77777777" w:rsidR="00C46508" w:rsidRPr="00EA2415" w:rsidRDefault="00C46508" w:rsidP="00C46508">
      <w:pPr>
        <w:spacing w:before="147"/>
        <w:ind w:left="993" w:right="56" w:hanging="273"/>
      </w:pPr>
      <w:r w:rsidRPr="00EA2415">
        <w:t xml:space="preserve">x) Mengderegler </w:t>
      </w:r>
    </w:p>
    <w:p w14:paraId="7B2901FC" w14:textId="77777777" w:rsidR="00C46508" w:rsidRPr="00EA2415" w:rsidRDefault="00C46508" w:rsidP="00C46508">
      <w:pPr>
        <w:spacing w:before="147"/>
        <w:ind w:right="56"/>
      </w:pPr>
      <w:r w:rsidRPr="00EA2415">
        <w:t xml:space="preserve">For alle punkter a) - x) vil dokumenter det henvises til i konkurransegrunnlagets kap. D1.2 og/eller spesiell beskrivelse kunne utfylle spesifikasjonen av den enkelte prosess. </w:t>
      </w:r>
    </w:p>
    <w:p w14:paraId="6F3E1E6D" w14:textId="77777777" w:rsidR="00C46508" w:rsidRPr="00EA2415" w:rsidRDefault="00C46508" w:rsidP="00C46508">
      <w:pPr>
        <w:rPr>
          <w:b/>
          <w:bCs/>
        </w:rPr>
      </w:pPr>
      <w:r w:rsidRPr="00EA2415">
        <w:rPr>
          <w:b/>
          <w:bCs/>
        </w:rPr>
        <w:br w:type="page"/>
      </w:r>
    </w:p>
    <w:p w14:paraId="3D221B6E" w14:textId="77777777" w:rsidR="00C46508" w:rsidRPr="00EA2415" w:rsidRDefault="00C46508" w:rsidP="00C46508">
      <w:pPr>
        <w:spacing w:before="147"/>
        <w:ind w:right="56"/>
      </w:pPr>
      <w:r w:rsidRPr="00EA2415">
        <w:rPr>
          <w:b/>
          <w:bCs/>
        </w:rPr>
        <w:t xml:space="preserve">Hierarkisk oppbygging av prosesser med underinndelingsprinsipper </w:t>
      </w:r>
      <w:r w:rsidRPr="00EA2415">
        <w:rPr>
          <w:b/>
          <w:bCs/>
        </w:rPr>
        <w:br/>
      </w:r>
      <w:r w:rsidRPr="00EA2415">
        <w:t xml:space="preserve">Oppbyggingen følger prinsippene fra håndbok R761 Prosesskode 1. For tolking av forholdet mellom </w:t>
      </w:r>
      <w:proofErr w:type="spellStart"/>
      <w:r w:rsidRPr="00EA2415">
        <w:t>beskrivelsestekster</w:t>
      </w:r>
      <w:proofErr w:type="spellEnd"/>
      <w:r w:rsidRPr="00EA2415">
        <w:t xml:space="preserve"> på høyere og lavere prosessnivå gjelder: </w:t>
      </w:r>
    </w:p>
    <w:p w14:paraId="60833116" w14:textId="77777777" w:rsidR="00C46508" w:rsidRDefault="00C46508" w:rsidP="00C46508">
      <w:pPr>
        <w:spacing w:before="147"/>
        <w:ind w:right="56"/>
        <w:rPr>
          <w:i/>
          <w:iCs/>
        </w:rPr>
      </w:pPr>
      <w:r w:rsidRPr="00EA2415">
        <w:rPr>
          <w:i/>
          <w:iCs/>
        </w:rPr>
        <w:t xml:space="preserve">Omfang beskrevet i en prosess på et høyere nivå gjelder også for et lavere nivå. Unntak fra dette gjelder der det er angitt ny eller avgrensende tekst på et lavere nivå. </w:t>
      </w:r>
    </w:p>
    <w:p w14:paraId="23FF08F0" w14:textId="77777777" w:rsidR="00C46508" w:rsidRPr="004700C0" w:rsidRDefault="00C46508" w:rsidP="00C46508">
      <w:pPr>
        <w:spacing w:before="147"/>
        <w:ind w:right="56"/>
      </w:pPr>
      <w:r w:rsidRPr="004700C0">
        <w:t xml:space="preserve">Mengderegler og krav til materialer, utførelse, prøving, kontroll og toleranser angitt på et høyere nivå gjelder også for et lavere nivå. Unntak fra dette gjelder når beskrivelse på et høyere nivå står i motstrid til beskrivelse på et lavere nivå. </w:t>
      </w:r>
    </w:p>
    <w:p w14:paraId="0A06A0E7" w14:textId="77777777" w:rsidR="00C46508" w:rsidRDefault="00C46508" w:rsidP="00C46508">
      <w:pPr>
        <w:spacing w:before="147"/>
        <w:ind w:right="56"/>
      </w:pPr>
      <w:r w:rsidRPr="00EA2415">
        <w:t xml:space="preserve">Bestemmelsene i den spesielle beskrivelsen kommer generelt i tillegg til eller i stedet for standard arbeidsbeskrivelse. Ved motstrid gjelder spesiell arbeidsbeskrivelse foran bestemmelsene i standard arbeidsbeskrivelse. </w:t>
      </w:r>
    </w:p>
    <w:p w14:paraId="3B577CDC" w14:textId="77777777" w:rsidR="00C46508" w:rsidRDefault="00C46508" w:rsidP="00C46508">
      <w:pPr>
        <w:spacing w:before="147"/>
        <w:ind w:right="56"/>
      </w:pPr>
      <w:r w:rsidRPr="005562E5">
        <w:rPr>
          <w:b/>
          <w:bCs/>
        </w:rPr>
        <w:t xml:space="preserve">Kontroll </w:t>
      </w:r>
      <w:r>
        <w:br/>
      </w:r>
      <w:r w:rsidRPr="00EA2415">
        <w:t xml:space="preserve">Kravene </w:t>
      </w:r>
      <w:proofErr w:type="gramStart"/>
      <w:r w:rsidRPr="00EA2415">
        <w:t>fremgår</w:t>
      </w:r>
      <w:proofErr w:type="gramEnd"/>
      <w:r w:rsidRPr="00EA2415">
        <w:t xml:space="preserve"> av konkurransegrunnlaget. </w:t>
      </w:r>
    </w:p>
    <w:p w14:paraId="265DCD94" w14:textId="77777777" w:rsidR="00C46508" w:rsidRDefault="00C46508" w:rsidP="00C46508">
      <w:pPr>
        <w:spacing w:before="147"/>
        <w:ind w:right="56"/>
      </w:pPr>
      <w:r w:rsidRPr="00E938A1">
        <w:rPr>
          <w:b/>
          <w:bCs/>
        </w:rPr>
        <w:t>Prisgrunnlag og hva prisene skal omfatte</w:t>
      </w:r>
      <w:r>
        <w:br/>
      </w:r>
      <w:r w:rsidRPr="00EA2415">
        <w:t xml:space="preserve">Bestemmelsene i </w:t>
      </w:r>
      <w:proofErr w:type="spellStart"/>
      <w:r w:rsidRPr="00EA2415">
        <w:t>Hb</w:t>
      </w:r>
      <w:proofErr w:type="spellEnd"/>
      <w:r w:rsidRPr="00EA2415">
        <w:t xml:space="preserve"> R761 kap. 4.3 Prisgrunnlag og måleregler gjelder for tilbudet. Det avregnes etter målereglene som er angitt under pkt. x) i de respektive prosesser. </w:t>
      </w:r>
    </w:p>
    <w:p w14:paraId="77A46F71" w14:textId="67C74BD9" w:rsidR="00C46508" w:rsidRDefault="00C46508" w:rsidP="00C46508">
      <w:pPr>
        <w:spacing w:before="147"/>
        <w:ind w:right="56"/>
      </w:pPr>
      <w:r w:rsidRPr="00EA2415">
        <w:t xml:space="preserve">Kostnader for følgearbeider skal være inkludert i prisen for den aktuelle prosessen dersom ikke annet er angitt spesielt eller avtalt. Følgearbeider er arbeider som følger som konsekvens av den aktuelle oppgaven, som f.eks. transport av maskiner til/fra arbeidssted, arbeidsvarsling og nødvendig forarbeid eller etterarbeid. Se utfyllende bestemmelser i kap. </w:t>
      </w:r>
      <w:r w:rsidRPr="00AC095A">
        <w:t xml:space="preserve">C3 pkt. </w:t>
      </w:r>
      <w:r w:rsidR="006111B6" w:rsidRPr="00AC095A">
        <w:t>6</w:t>
      </w:r>
      <w:r w:rsidRPr="00EA2415">
        <w:t xml:space="preserve"> om arbeidsvarsling. </w:t>
      </w:r>
    </w:p>
    <w:p w14:paraId="7A544998" w14:textId="77777777" w:rsidR="00C46508" w:rsidRPr="005F6500" w:rsidRDefault="00C46508" w:rsidP="00C46508">
      <w:pPr>
        <w:spacing w:before="147"/>
        <w:ind w:right="56"/>
      </w:pPr>
      <w:r w:rsidRPr="00EA2415">
        <w:t xml:space="preserve">For prosess 77.21 skal vederlaget for transport av maskiner beregnes på grunnlag av det som </w:t>
      </w:r>
      <w:proofErr w:type="gramStart"/>
      <w:r w:rsidRPr="00EA2415">
        <w:t>fremgår</w:t>
      </w:r>
      <w:proofErr w:type="gramEnd"/>
      <w:r w:rsidRPr="00EA2415">
        <w:t xml:space="preserve"> av kap. </w:t>
      </w:r>
      <w:r w:rsidRPr="005F6500">
        <w:rPr>
          <w:color w:val="000000" w:themeColor="text1"/>
        </w:rPr>
        <w:t xml:space="preserve">A3 pkt. 10.3 </w:t>
      </w:r>
      <w:r w:rsidRPr="005F6500">
        <w:t xml:space="preserve">og den geografiske plasseringen som er angitt her selv om entreprenøren velger en annen geografisk plassering for sin riggplass. </w:t>
      </w:r>
    </w:p>
    <w:p w14:paraId="0E983CB1" w14:textId="77777777" w:rsidR="00C46508" w:rsidRPr="005F6500" w:rsidRDefault="00C46508" w:rsidP="00C46508">
      <w:pPr>
        <w:spacing w:before="147"/>
        <w:ind w:right="56"/>
      </w:pPr>
      <w:r w:rsidRPr="005F6500">
        <w:t xml:space="preserve">Arbeidet skal utføres i henhold til aktuelle lover, forskrifter og bestemmelser. </w:t>
      </w:r>
    </w:p>
    <w:p w14:paraId="2B0F4455" w14:textId="00C8D687" w:rsidR="00EC7134" w:rsidRDefault="00C46508" w:rsidP="002A0A74">
      <w:pPr>
        <w:spacing w:before="147"/>
        <w:ind w:right="56"/>
      </w:pPr>
      <w:r w:rsidRPr="005F6500">
        <w:t xml:space="preserve">I kap. A1 er det en innholdsliste med oversikt over alle dokumenter som gjelder for leveransen. Utover det som </w:t>
      </w:r>
      <w:proofErr w:type="gramStart"/>
      <w:r w:rsidRPr="005F6500">
        <w:t>fremgår</w:t>
      </w:r>
      <w:proofErr w:type="gramEnd"/>
      <w:r w:rsidRPr="00EA2415">
        <w:t xml:space="preserve"> av konkurransegrunnlagets kap. A tom E, skal kostnader som er knyttet til relevante spesifikasjoner i disse dokumentene, inkluderes i prisene.</w:t>
      </w:r>
      <w:bookmarkStart w:id="0" w:name="11._Avlysning_av_konkurransen"/>
      <w:bookmarkStart w:id="1" w:name="_bookmark10"/>
      <w:bookmarkEnd w:id="0"/>
      <w:bookmarkEnd w:id="1"/>
    </w:p>
    <w:sectPr w:rsidR="00EC7134" w:rsidSect="006B05BE">
      <w:headerReference w:type="default" r:id="rId11"/>
      <w:pgSz w:w="11906" w:h="16838" w:code="9"/>
      <w:pgMar w:top="1418" w:right="1134" w:bottom="720" w:left="1134" w:header="567"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7AEA5E" w14:textId="77777777" w:rsidR="003B6C6E" w:rsidRDefault="003B6C6E" w:rsidP="00382638">
      <w:r>
        <w:separator/>
      </w:r>
    </w:p>
  </w:endnote>
  <w:endnote w:type="continuationSeparator" w:id="0">
    <w:p w14:paraId="0A8BCD2F" w14:textId="77777777" w:rsidR="003B6C6E" w:rsidRDefault="003B6C6E" w:rsidP="00382638">
      <w:r>
        <w:continuationSeparator/>
      </w:r>
    </w:p>
  </w:endnote>
  <w:endnote w:type="continuationNotice" w:id="1">
    <w:p w14:paraId="52DAF428" w14:textId="77777777" w:rsidR="003B6C6E" w:rsidRDefault="003B6C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225639" w14:textId="77777777" w:rsidR="003B6C6E" w:rsidRDefault="003B6C6E" w:rsidP="00382638">
      <w:r>
        <w:separator/>
      </w:r>
    </w:p>
  </w:footnote>
  <w:footnote w:type="continuationSeparator" w:id="0">
    <w:p w14:paraId="7A206252" w14:textId="77777777" w:rsidR="003B6C6E" w:rsidRDefault="003B6C6E" w:rsidP="00382638">
      <w:r>
        <w:continuationSeparator/>
      </w:r>
    </w:p>
  </w:footnote>
  <w:footnote w:type="continuationNotice" w:id="1">
    <w:p w14:paraId="1AD79D70" w14:textId="77777777" w:rsidR="003B6C6E" w:rsidRDefault="003B6C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0DB1B" w14:textId="326C4D1C" w:rsidR="00382638" w:rsidRPr="003A6E7F" w:rsidRDefault="00382638" w:rsidP="00F127E8">
    <w:pPr>
      <w:pStyle w:val="Topptekst"/>
      <w:pBdr>
        <w:bottom w:val="single" w:sz="4" w:space="1" w:color="auto"/>
      </w:pBdr>
      <w:rPr>
        <w:sz w:val="20"/>
        <w:szCs w:val="18"/>
      </w:rPr>
    </w:pPr>
    <w:r w:rsidRPr="003A6E7F">
      <w:rPr>
        <w:sz w:val="20"/>
        <w:szCs w:val="18"/>
      </w:rPr>
      <w:t>Statens vegvesen Drift og vedlikehold</w:t>
    </w:r>
    <w:r w:rsidR="00633FE8" w:rsidRPr="003A6E7F">
      <w:rPr>
        <w:sz w:val="20"/>
        <w:szCs w:val="18"/>
      </w:rPr>
      <w:tab/>
    </w:r>
    <w:r w:rsidR="00420813" w:rsidRPr="003A6E7F">
      <w:rPr>
        <w:sz w:val="20"/>
        <w:szCs w:val="18"/>
      </w:rPr>
      <w:ptab w:relativeTo="margin" w:alignment="right" w:leader="none"/>
    </w:r>
    <w:r w:rsidR="00F163EA">
      <w:rPr>
        <w:sz w:val="20"/>
        <w:szCs w:val="18"/>
      </w:rPr>
      <w:t>D</w:t>
    </w:r>
    <w:r w:rsidR="002C3BA9">
      <w:rPr>
        <w:sz w:val="20"/>
        <w:szCs w:val="18"/>
      </w:rPr>
      <w:t>1.1</w:t>
    </w:r>
    <w:r w:rsidR="00B33A9F" w:rsidRPr="003A6E7F">
      <w:rPr>
        <w:sz w:val="20"/>
        <w:szCs w:val="18"/>
      </w:rPr>
      <w:t>-</w:t>
    </w:r>
    <w:r w:rsidR="00633FE8" w:rsidRPr="003A6E7F">
      <w:rPr>
        <w:sz w:val="20"/>
        <w:szCs w:val="18"/>
      </w:rPr>
      <w:fldChar w:fldCharType="begin"/>
    </w:r>
    <w:r w:rsidR="00633FE8" w:rsidRPr="003A6E7F">
      <w:rPr>
        <w:sz w:val="20"/>
        <w:szCs w:val="18"/>
      </w:rPr>
      <w:instrText>PAGE   \* MERGEFORMAT</w:instrText>
    </w:r>
    <w:r w:rsidR="00633FE8" w:rsidRPr="003A6E7F">
      <w:rPr>
        <w:sz w:val="20"/>
        <w:szCs w:val="18"/>
      </w:rPr>
      <w:fldChar w:fldCharType="separate"/>
    </w:r>
    <w:r w:rsidR="00633FE8" w:rsidRPr="003A6E7F">
      <w:rPr>
        <w:sz w:val="20"/>
        <w:szCs w:val="18"/>
      </w:rPr>
      <w:t>1</w:t>
    </w:r>
    <w:r w:rsidR="00633FE8" w:rsidRPr="003A6E7F">
      <w:rPr>
        <w:sz w:val="20"/>
        <w:szCs w:val="18"/>
      </w:rPr>
      <w:fldChar w:fldCharType="end"/>
    </w:r>
    <w:r w:rsidR="00A32374">
      <w:rPr>
        <w:sz w:val="20"/>
        <w:szCs w:val="18"/>
      </w:rPr>
      <w:br/>
    </w:r>
    <w:r w:rsidR="00A32374" w:rsidRPr="00AD1754">
      <w:rPr>
        <w:sz w:val="20"/>
        <w:szCs w:val="18"/>
        <w:highlight w:val="lightGray"/>
      </w:rPr>
      <w:t>Kontraktsnavn</w:t>
    </w:r>
    <w:r w:rsidR="00F127E8">
      <w:rPr>
        <w:sz w:val="20"/>
        <w:szCs w:val="18"/>
      </w:rPr>
      <w:br/>
    </w:r>
    <w:r w:rsidR="00E57E50">
      <w:rPr>
        <w:b/>
        <w:bCs/>
        <w:sz w:val="20"/>
        <w:szCs w:val="18"/>
      </w:rPr>
      <w:t>D</w:t>
    </w:r>
    <w:r w:rsidR="006E73B6" w:rsidRPr="003A6E7F">
      <w:rPr>
        <w:b/>
        <w:bCs/>
        <w:sz w:val="20"/>
        <w:szCs w:val="18"/>
      </w:rPr>
      <w:t xml:space="preserve"> </w:t>
    </w:r>
    <w:r w:rsidR="00AD1754">
      <w:rPr>
        <w:b/>
        <w:bCs/>
        <w:sz w:val="20"/>
        <w:szCs w:val="18"/>
      </w:rPr>
      <w:t>Beskrivende del</w:t>
    </w:r>
    <w:r w:rsidR="00F71722" w:rsidRPr="003A6E7F">
      <w:rPr>
        <w:b/>
        <w:bCs/>
        <w:sz w:val="20"/>
        <w:szCs w:val="18"/>
      </w:rPr>
      <w:br/>
    </w:r>
    <w:r w:rsidR="00E57E50">
      <w:rPr>
        <w:b/>
        <w:bCs/>
        <w:sz w:val="20"/>
        <w:szCs w:val="18"/>
      </w:rPr>
      <w:t xml:space="preserve">D1.1 </w:t>
    </w:r>
    <w:r w:rsidR="00AD1754">
      <w:rPr>
        <w:b/>
        <w:bCs/>
        <w:sz w:val="20"/>
        <w:szCs w:val="18"/>
      </w:rPr>
      <w:t>B</w:t>
    </w:r>
    <w:r w:rsidR="00E971F0">
      <w:rPr>
        <w:b/>
        <w:bCs/>
        <w:sz w:val="20"/>
        <w:szCs w:val="18"/>
      </w:rPr>
      <w:t>eskrivelse</w:t>
    </w:r>
    <w:r w:rsidR="00927C2B">
      <w:rPr>
        <w:b/>
        <w:bCs/>
        <w:sz w:val="20"/>
        <w:szCs w:val="18"/>
      </w:rPr>
      <w:t>, mengderegler, priser og øvrige opplysninger</w:t>
    </w:r>
    <w:r w:rsidR="00420813" w:rsidRPr="003A6E7F">
      <w:rPr>
        <w:sz w:val="20"/>
        <w:szCs w:val="18"/>
      </w:rPr>
      <w:ptab w:relativeTo="margin" w:alignment="right" w:leader="none"/>
    </w:r>
    <w:r w:rsidR="00187DA5">
      <w:rPr>
        <w:sz w:val="20"/>
        <w:szCs w:val="18"/>
        <w:highlight w:val="lightGray"/>
      </w:rPr>
      <w:t>22</w:t>
    </w:r>
    <w:r w:rsidR="00B33A9F" w:rsidRPr="00AC095A">
      <w:rPr>
        <w:sz w:val="20"/>
        <w:szCs w:val="18"/>
        <w:highlight w:val="lightGray"/>
      </w:rPr>
      <w:t>.</w:t>
    </w:r>
    <w:r w:rsidR="00187DA5">
      <w:rPr>
        <w:sz w:val="20"/>
        <w:szCs w:val="18"/>
        <w:highlight w:val="lightGray"/>
      </w:rPr>
      <w:t>1</w:t>
    </w:r>
    <w:r w:rsidR="00E8293B" w:rsidRPr="00AC095A">
      <w:rPr>
        <w:sz w:val="20"/>
        <w:szCs w:val="18"/>
        <w:highlight w:val="lightGray"/>
      </w:rPr>
      <w:t>1.2024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ED3E1C"/>
    <w:multiLevelType w:val="hybridMultilevel"/>
    <w:tmpl w:val="CE74BBC6"/>
    <w:lvl w:ilvl="0" w:tplc="441C7BE6">
      <w:start w:val="1"/>
      <w:numFmt w:val="bullet"/>
      <w:pStyle w:val="Listeavsnitt"/>
      <w:lvlText w:val="-"/>
      <w:lvlJc w:val="left"/>
      <w:pPr>
        <w:ind w:left="720" w:hanging="720"/>
      </w:pPr>
      <w:rPr>
        <w:rFonts w:ascii="Times New Roman" w:eastAsiaTheme="minorHAnsi"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33FC1224"/>
    <w:multiLevelType w:val="multilevel"/>
    <w:tmpl w:val="86CCA1A8"/>
    <w:lvl w:ilvl="0">
      <w:start w:val="1"/>
      <w:numFmt w:val="decimal"/>
      <w:lvlText w:val="%1"/>
      <w:lvlJc w:val="left"/>
      <w:pPr>
        <w:ind w:left="720" w:hanging="720"/>
      </w:pPr>
      <w:rPr>
        <w:rFonts w:hint="default"/>
      </w:rPr>
    </w:lvl>
    <w:lvl w:ilvl="1">
      <w:start w:val="1"/>
      <w:numFmt w:val="decimal"/>
      <w:lvlRestart w:val="0"/>
      <w:lvlText w:val="%1.%2"/>
      <w:lvlJc w:val="left"/>
      <w:pPr>
        <w:ind w:left="720" w:hanging="720"/>
      </w:pPr>
      <w:rPr>
        <w:rFonts w:hint="default"/>
      </w:rPr>
    </w:lvl>
    <w:lvl w:ilvl="2">
      <w:start w:val="1"/>
      <w:numFmt w:val="decimal"/>
      <w:lvlRestart w:val="0"/>
      <w:lvlText w:val="%1.%2.%3"/>
      <w:lvlJc w:val="left"/>
      <w:pPr>
        <w:ind w:left="720" w:hanging="720"/>
      </w:pPr>
      <w:rPr>
        <w:rFonts w:hint="default"/>
      </w:rPr>
    </w:lvl>
    <w:lvl w:ilvl="3">
      <w:start w:val="1"/>
      <w:numFmt w:val="decimal"/>
      <w:lvlRestart w:val="0"/>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8B376B8"/>
    <w:multiLevelType w:val="multilevel"/>
    <w:tmpl w:val="0414001F"/>
    <w:lvl w:ilvl="0">
      <w:start w:val="1"/>
      <w:numFmt w:val="decimal"/>
      <w:lvlText w:val="%1."/>
      <w:lvlJc w:val="left"/>
      <w:pPr>
        <w:ind w:left="360" w:hanging="360"/>
      </w:pPr>
      <w:rPr>
        <w:rFonts w:hint="default"/>
        <w:b/>
        <w:i w:val="0"/>
        <w:caps w:val="0"/>
        <w:strike w:val="0"/>
        <w:dstrike w:val="0"/>
        <w:vanish w:val="0"/>
        <w:sz w:val="24"/>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A6F3EED"/>
    <w:multiLevelType w:val="multilevel"/>
    <w:tmpl w:val="0414001F"/>
    <w:lvl w:ilvl="0">
      <w:start w:val="1"/>
      <w:numFmt w:val="decimal"/>
      <w:lvlText w:val="%1."/>
      <w:lvlJc w:val="left"/>
      <w:pPr>
        <w:ind w:left="360" w:hanging="360"/>
      </w:pPr>
      <w:rPr>
        <w:rFonts w:hint="default"/>
        <w:b/>
        <w:i w:val="0"/>
        <w:caps w:val="0"/>
        <w:strike w:val="0"/>
        <w:dstrike w:val="0"/>
        <w:vanish w:val="0"/>
        <w:sz w:val="28"/>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52C465D3"/>
    <w:multiLevelType w:val="hybridMultilevel"/>
    <w:tmpl w:val="A26EE750"/>
    <w:lvl w:ilvl="0" w:tplc="2D602526">
      <w:start w:val="1"/>
      <w:numFmt w:val="bullet"/>
      <w:lvlText w:val="-"/>
      <w:lvlJc w:val="left"/>
      <w:pPr>
        <w:ind w:left="720" w:hanging="360"/>
      </w:pPr>
      <w:rPr>
        <w:rFonts w:ascii="Times New Roman" w:eastAsiaTheme="minorHAnsi"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580F6F9E"/>
    <w:multiLevelType w:val="hybridMultilevel"/>
    <w:tmpl w:val="7AA44286"/>
    <w:lvl w:ilvl="0" w:tplc="6A56FACA">
      <w:start w:val="1"/>
      <w:numFmt w:val="bullet"/>
      <w:pStyle w:val="Kulepunktliste"/>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5FDD6C48"/>
    <w:multiLevelType w:val="hybridMultilevel"/>
    <w:tmpl w:val="A03C84A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7A710A48"/>
    <w:multiLevelType w:val="multilevel"/>
    <w:tmpl w:val="56509110"/>
    <w:lvl w:ilvl="0">
      <w:start w:val="1"/>
      <w:numFmt w:val="decimal"/>
      <w:pStyle w:val="Overskrift1"/>
      <w:lvlText w:val="%1"/>
      <w:lvlJc w:val="left"/>
      <w:pPr>
        <w:ind w:left="720" w:hanging="720"/>
      </w:pPr>
      <w:rPr>
        <w:rFonts w:hint="default"/>
      </w:rPr>
    </w:lvl>
    <w:lvl w:ilvl="1">
      <w:start w:val="1"/>
      <w:numFmt w:val="decimal"/>
      <w:lvlRestart w:val="0"/>
      <w:pStyle w:val="Overskrift2"/>
      <w:lvlText w:val="%1.%2"/>
      <w:lvlJc w:val="left"/>
      <w:pPr>
        <w:ind w:left="720" w:hanging="720"/>
      </w:pPr>
      <w:rPr>
        <w:rFonts w:hint="default"/>
      </w:rPr>
    </w:lvl>
    <w:lvl w:ilvl="2">
      <w:start w:val="1"/>
      <w:numFmt w:val="decimal"/>
      <w:lvlRestart w:val="0"/>
      <w:pStyle w:val="Overskrift3"/>
      <w:lvlText w:val="%1.%2.%3"/>
      <w:lvlJc w:val="left"/>
      <w:pPr>
        <w:ind w:left="720" w:hanging="720"/>
      </w:pPr>
      <w:rPr>
        <w:rFonts w:hint="default"/>
      </w:rPr>
    </w:lvl>
    <w:lvl w:ilvl="3">
      <w:start w:val="1"/>
      <w:numFmt w:val="decimal"/>
      <w:lvlRestart w:val="0"/>
      <w:pStyle w:val="Overskrift4"/>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33886204">
    <w:abstractNumId w:val="3"/>
  </w:num>
  <w:num w:numId="2" w16cid:durableId="567309207">
    <w:abstractNumId w:val="2"/>
  </w:num>
  <w:num w:numId="3" w16cid:durableId="640692166">
    <w:abstractNumId w:val="7"/>
  </w:num>
  <w:num w:numId="4" w16cid:durableId="182087812">
    <w:abstractNumId w:val="1"/>
  </w:num>
  <w:num w:numId="5" w16cid:durableId="783382659">
    <w:abstractNumId w:val="4"/>
  </w:num>
  <w:num w:numId="6" w16cid:durableId="177044472">
    <w:abstractNumId w:val="0"/>
  </w:num>
  <w:num w:numId="7" w16cid:durableId="507017426">
    <w:abstractNumId w:val="6"/>
  </w:num>
  <w:num w:numId="8" w16cid:durableId="190841917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02D8"/>
    <w:rsid w:val="00000C94"/>
    <w:rsid w:val="00047690"/>
    <w:rsid w:val="000B6B62"/>
    <w:rsid w:val="000D5E53"/>
    <w:rsid w:val="001150C7"/>
    <w:rsid w:val="0012593F"/>
    <w:rsid w:val="0014227C"/>
    <w:rsid w:val="00144545"/>
    <w:rsid w:val="00167BE4"/>
    <w:rsid w:val="00183EDB"/>
    <w:rsid w:val="00187DA5"/>
    <w:rsid w:val="00192CFC"/>
    <w:rsid w:val="001B2181"/>
    <w:rsid w:val="001F591A"/>
    <w:rsid w:val="001F6845"/>
    <w:rsid w:val="0020472B"/>
    <w:rsid w:val="002209B6"/>
    <w:rsid w:val="002626BF"/>
    <w:rsid w:val="00267051"/>
    <w:rsid w:val="0027543C"/>
    <w:rsid w:val="00281C93"/>
    <w:rsid w:val="002A0A74"/>
    <w:rsid w:val="002A22EE"/>
    <w:rsid w:val="002A5E48"/>
    <w:rsid w:val="002C3BA9"/>
    <w:rsid w:val="002C72EB"/>
    <w:rsid w:val="002F021F"/>
    <w:rsid w:val="00317424"/>
    <w:rsid w:val="00345897"/>
    <w:rsid w:val="00374730"/>
    <w:rsid w:val="00382638"/>
    <w:rsid w:val="003A3F42"/>
    <w:rsid w:val="003A6E7F"/>
    <w:rsid w:val="003B6C6E"/>
    <w:rsid w:val="003C7141"/>
    <w:rsid w:val="00401672"/>
    <w:rsid w:val="00420813"/>
    <w:rsid w:val="00437977"/>
    <w:rsid w:val="00453FC5"/>
    <w:rsid w:val="004836BE"/>
    <w:rsid w:val="00492235"/>
    <w:rsid w:val="0049236C"/>
    <w:rsid w:val="004B7B6A"/>
    <w:rsid w:val="004C3D4C"/>
    <w:rsid w:val="004D2579"/>
    <w:rsid w:val="004F5133"/>
    <w:rsid w:val="005157DB"/>
    <w:rsid w:val="00534F3B"/>
    <w:rsid w:val="005779F5"/>
    <w:rsid w:val="005B46DC"/>
    <w:rsid w:val="005D1B7B"/>
    <w:rsid w:val="005F03DF"/>
    <w:rsid w:val="005F6500"/>
    <w:rsid w:val="006111B6"/>
    <w:rsid w:val="00631399"/>
    <w:rsid w:val="00633FE8"/>
    <w:rsid w:val="00674A0A"/>
    <w:rsid w:val="006B05BE"/>
    <w:rsid w:val="006E2A41"/>
    <w:rsid w:val="006E3C37"/>
    <w:rsid w:val="006E73B6"/>
    <w:rsid w:val="00707342"/>
    <w:rsid w:val="007147B5"/>
    <w:rsid w:val="00735B75"/>
    <w:rsid w:val="007520CE"/>
    <w:rsid w:val="007B5481"/>
    <w:rsid w:val="007C6872"/>
    <w:rsid w:val="007E0328"/>
    <w:rsid w:val="007F1207"/>
    <w:rsid w:val="0080089D"/>
    <w:rsid w:val="008302D8"/>
    <w:rsid w:val="00863552"/>
    <w:rsid w:val="008B63E4"/>
    <w:rsid w:val="0090371A"/>
    <w:rsid w:val="00917E8F"/>
    <w:rsid w:val="00923F04"/>
    <w:rsid w:val="0092474D"/>
    <w:rsid w:val="00927C2B"/>
    <w:rsid w:val="009474FB"/>
    <w:rsid w:val="009871B4"/>
    <w:rsid w:val="00990E3B"/>
    <w:rsid w:val="0099206D"/>
    <w:rsid w:val="009B7BC0"/>
    <w:rsid w:val="009C7C74"/>
    <w:rsid w:val="009D5621"/>
    <w:rsid w:val="00A32374"/>
    <w:rsid w:val="00A57FC0"/>
    <w:rsid w:val="00A82812"/>
    <w:rsid w:val="00A865EB"/>
    <w:rsid w:val="00AC095A"/>
    <w:rsid w:val="00AD1754"/>
    <w:rsid w:val="00AD26DA"/>
    <w:rsid w:val="00AD480D"/>
    <w:rsid w:val="00AF1A27"/>
    <w:rsid w:val="00AF2EDF"/>
    <w:rsid w:val="00B33A9F"/>
    <w:rsid w:val="00B35D50"/>
    <w:rsid w:val="00B47A9F"/>
    <w:rsid w:val="00B6371E"/>
    <w:rsid w:val="00B64CD9"/>
    <w:rsid w:val="00B72395"/>
    <w:rsid w:val="00BA72D8"/>
    <w:rsid w:val="00BB2A95"/>
    <w:rsid w:val="00BD0D16"/>
    <w:rsid w:val="00BE746F"/>
    <w:rsid w:val="00C00065"/>
    <w:rsid w:val="00C0721D"/>
    <w:rsid w:val="00C111D0"/>
    <w:rsid w:val="00C178DC"/>
    <w:rsid w:val="00C25AB9"/>
    <w:rsid w:val="00C44C85"/>
    <w:rsid w:val="00C46508"/>
    <w:rsid w:val="00C62162"/>
    <w:rsid w:val="00C91E8A"/>
    <w:rsid w:val="00CB2C0C"/>
    <w:rsid w:val="00CC7BB7"/>
    <w:rsid w:val="00CE2376"/>
    <w:rsid w:val="00CF4AD6"/>
    <w:rsid w:val="00CF7652"/>
    <w:rsid w:val="00D05CC0"/>
    <w:rsid w:val="00D12709"/>
    <w:rsid w:val="00D4364B"/>
    <w:rsid w:val="00D65A81"/>
    <w:rsid w:val="00D83523"/>
    <w:rsid w:val="00D96E80"/>
    <w:rsid w:val="00E20008"/>
    <w:rsid w:val="00E57E50"/>
    <w:rsid w:val="00E67C71"/>
    <w:rsid w:val="00E8293B"/>
    <w:rsid w:val="00E84136"/>
    <w:rsid w:val="00E860C0"/>
    <w:rsid w:val="00E90CAA"/>
    <w:rsid w:val="00E92633"/>
    <w:rsid w:val="00E971F0"/>
    <w:rsid w:val="00EB3900"/>
    <w:rsid w:val="00EC7134"/>
    <w:rsid w:val="00EE6B1F"/>
    <w:rsid w:val="00EE7504"/>
    <w:rsid w:val="00EF4A92"/>
    <w:rsid w:val="00F127E8"/>
    <w:rsid w:val="00F163EA"/>
    <w:rsid w:val="00F214D8"/>
    <w:rsid w:val="00F31864"/>
    <w:rsid w:val="00F32E4C"/>
    <w:rsid w:val="00F354E5"/>
    <w:rsid w:val="00F36190"/>
    <w:rsid w:val="00F367F9"/>
    <w:rsid w:val="00F51C69"/>
    <w:rsid w:val="00F66F25"/>
    <w:rsid w:val="00F71722"/>
    <w:rsid w:val="00F91F02"/>
    <w:rsid w:val="00FA6411"/>
    <w:rsid w:val="00FB0AB0"/>
    <w:rsid w:val="00FF4FA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7DD428"/>
  <w15:chartTrackingRefBased/>
  <w15:docId w15:val="{BD562B31-FD00-404D-BC95-F663880602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5133"/>
    <w:pPr>
      <w:tabs>
        <w:tab w:val="left" w:pos="284"/>
      </w:tabs>
      <w:spacing w:after="120" w:line="240" w:lineRule="auto"/>
    </w:pPr>
    <w:rPr>
      <w:rFonts w:ascii="Times New Roman" w:hAnsi="Times New Roman"/>
      <w:sz w:val="24"/>
    </w:rPr>
  </w:style>
  <w:style w:type="paragraph" w:styleId="Overskrift1">
    <w:name w:val="heading 1"/>
    <w:basedOn w:val="Normal"/>
    <w:next w:val="Normal"/>
    <w:link w:val="Overskrift1Tegn"/>
    <w:uiPriority w:val="9"/>
    <w:qFormat/>
    <w:rsid w:val="00674A0A"/>
    <w:pPr>
      <w:keepNext/>
      <w:keepLines/>
      <w:numPr>
        <w:numId w:val="3"/>
      </w:numPr>
      <w:tabs>
        <w:tab w:val="clear" w:pos="284"/>
      </w:tabs>
      <w:spacing w:before="360" w:after="0"/>
      <w:ind w:left="425" w:hanging="425"/>
      <w:outlineLvl w:val="0"/>
    </w:pPr>
    <w:rPr>
      <w:rFonts w:eastAsiaTheme="majorEastAsia" w:cstheme="majorBidi"/>
      <w:b/>
      <w:sz w:val="28"/>
      <w:szCs w:val="32"/>
    </w:rPr>
  </w:style>
  <w:style w:type="paragraph" w:styleId="Overskrift2">
    <w:name w:val="heading 2"/>
    <w:basedOn w:val="Normal"/>
    <w:next w:val="Normal"/>
    <w:link w:val="Overskrift2Tegn"/>
    <w:uiPriority w:val="9"/>
    <w:unhideWhenUsed/>
    <w:qFormat/>
    <w:rsid w:val="00E90CAA"/>
    <w:pPr>
      <w:keepNext/>
      <w:keepLines/>
      <w:numPr>
        <w:ilvl w:val="1"/>
        <w:numId w:val="3"/>
      </w:numPr>
      <w:tabs>
        <w:tab w:val="clear" w:pos="284"/>
      </w:tabs>
      <w:spacing w:before="120" w:after="0"/>
      <w:ind w:left="567" w:hanging="567"/>
      <w:outlineLvl w:val="1"/>
    </w:pPr>
    <w:rPr>
      <w:rFonts w:eastAsiaTheme="majorEastAsia" w:cstheme="majorBidi"/>
      <w:b/>
      <w:szCs w:val="26"/>
    </w:rPr>
  </w:style>
  <w:style w:type="paragraph" w:styleId="Overskrift3">
    <w:name w:val="heading 3"/>
    <w:basedOn w:val="Normal"/>
    <w:next w:val="Normal"/>
    <w:link w:val="Overskrift3Tegn"/>
    <w:uiPriority w:val="9"/>
    <w:unhideWhenUsed/>
    <w:qFormat/>
    <w:rsid w:val="00E90CAA"/>
    <w:pPr>
      <w:keepNext/>
      <w:keepLines/>
      <w:numPr>
        <w:ilvl w:val="2"/>
        <w:numId w:val="3"/>
      </w:numPr>
      <w:tabs>
        <w:tab w:val="clear" w:pos="284"/>
      </w:tabs>
      <w:spacing w:before="120" w:after="0"/>
      <w:outlineLvl w:val="2"/>
    </w:pPr>
    <w:rPr>
      <w:rFonts w:eastAsiaTheme="majorEastAsia" w:cstheme="majorBidi"/>
      <w:b/>
      <w:szCs w:val="24"/>
    </w:rPr>
  </w:style>
  <w:style w:type="paragraph" w:styleId="Overskrift4">
    <w:name w:val="heading 4"/>
    <w:basedOn w:val="Normal"/>
    <w:next w:val="Normal"/>
    <w:link w:val="Overskrift4Tegn"/>
    <w:uiPriority w:val="9"/>
    <w:unhideWhenUsed/>
    <w:qFormat/>
    <w:rsid w:val="00E90CAA"/>
    <w:pPr>
      <w:keepNext/>
      <w:keepLines/>
      <w:numPr>
        <w:ilvl w:val="3"/>
        <w:numId w:val="3"/>
      </w:numPr>
      <w:tabs>
        <w:tab w:val="clear" w:pos="284"/>
      </w:tabs>
      <w:spacing w:before="120" w:after="0"/>
      <w:ind w:left="851" w:hanging="851"/>
      <w:outlineLvl w:val="3"/>
    </w:pPr>
    <w:rPr>
      <w:rFonts w:eastAsiaTheme="majorEastAsia" w:cstheme="majorBidi"/>
      <w:b/>
      <w:iCs/>
    </w:rPr>
  </w:style>
  <w:style w:type="paragraph" w:styleId="Overskrift5">
    <w:name w:val="heading 5"/>
    <w:basedOn w:val="Normal"/>
    <w:next w:val="Normal"/>
    <w:link w:val="Overskrift5Tegn"/>
    <w:uiPriority w:val="9"/>
    <w:unhideWhenUsed/>
    <w:rsid w:val="00FF4FA7"/>
    <w:pPr>
      <w:keepNext/>
      <w:keepLines/>
      <w:spacing w:before="40"/>
      <w:outlineLvl w:val="4"/>
    </w:pPr>
    <w:rPr>
      <w:rFonts w:asciiTheme="majorHAnsi" w:eastAsiaTheme="majorEastAsia" w:hAnsiTheme="majorHAnsi" w:cstheme="majorBidi"/>
      <w:color w:val="2F5496" w:themeColor="accent1" w:themeShade="BF"/>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674A0A"/>
    <w:rPr>
      <w:rFonts w:ascii="Times New Roman" w:eastAsiaTheme="majorEastAsia" w:hAnsi="Times New Roman" w:cstheme="majorBidi"/>
      <w:b/>
      <w:sz w:val="28"/>
      <w:szCs w:val="32"/>
    </w:rPr>
  </w:style>
  <w:style w:type="character" w:customStyle="1" w:styleId="Overskrift2Tegn">
    <w:name w:val="Overskrift 2 Tegn"/>
    <w:basedOn w:val="Standardskriftforavsnitt"/>
    <w:link w:val="Overskrift2"/>
    <w:uiPriority w:val="9"/>
    <w:rsid w:val="00E90CAA"/>
    <w:rPr>
      <w:rFonts w:ascii="Times New Roman" w:eastAsiaTheme="majorEastAsia" w:hAnsi="Times New Roman" w:cstheme="majorBidi"/>
      <w:b/>
      <w:sz w:val="24"/>
      <w:szCs w:val="26"/>
    </w:rPr>
  </w:style>
  <w:style w:type="character" w:customStyle="1" w:styleId="Overskrift3Tegn">
    <w:name w:val="Overskrift 3 Tegn"/>
    <w:basedOn w:val="Standardskriftforavsnitt"/>
    <w:link w:val="Overskrift3"/>
    <w:uiPriority w:val="9"/>
    <w:rsid w:val="00E90CAA"/>
    <w:rPr>
      <w:rFonts w:ascii="Times New Roman" w:eastAsiaTheme="majorEastAsia" w:hAnsi="Times New Roman" w:cstheme="majorBidi"/>
      <w:b/>
      <w:sz w:val="24"/>
      <w:szCs w:val="24"/>
    </w:rPr>
  </w:style>
  <w:style w:type="character" w:customStyle="1" w:styleId="Overskrift4Tegn">
    <w:name w:val="Overskrift 4 Tegn"/>
    <w:basedOn w:val="Standardskriftforavsnitt"/>
    <w:link w:val="Overskrift4"/>
    <w:uiPriority w:val="9"/>
    <w:rsid w:val="00E90CAA"/>
    <w:rPr>
      <w:rFonts w:ascii="Times New Roman" w:eastAsiaTheme="majorEastAsia" w:hAnsi="Times New Roman" w:cstheme="majorBidi"/>
      <w:b/>
      <w:iCs/>
      <w:sz w:val="24"/>
    </w:rPr>
  </w:style>
  <w:style w:type="character" w:customStyle="1" w:styleId="Overskrift5Tegn">
    <w:name w:val="Overskrift 5 Tegn"/>
    <w:basedOn w:val="Standardskriftforavsnitt"/>
    <w:link w:val="Overskrift5"/>
    <w:uiPriority w:val="9"/>
    <w:rsid w:val="00FF4FA7"/>
    <w:rPr>
      <w:rFonts w:asciiTheme="majorHAnsi" w:eastAsiaTheme="majorEastAsia" w:hAnsiTheme="majorHAnsi" w:cstheme="majorBidi"/>
      <w:color w:val="2F5496" w:themeColor="accent1" w:themeShade="BF"/>
      <w:sz w:val="24"/>
    </w:rPr>
  </w:style>
  <w:style w:type="paragraph" w:styleId="Listeavsnitt">
    <w:name w:val="List Paragraph"/>
    <w:basedOn w:val="Normal"/>
    <w:link w:val="ListeavsnittTegn"/>
    <w:uiPriority w:val="34"/>
    <w:qFormat/>
    <w:rsid w:val="00F36190"/>
    <w:pPr>
      <w:numPr>
        <w:numId w:val="6"/>
      </w:numPr>
      <w:contextualSpacing/>
    </w:pPr>
  </w:style>
  <w:style w:type="character" w:styleId="Boktittel">
    <w:name w:val="Book Title"/>
    <w:basedOn w:val="Standardskriftforavsnitt"/>
    <w:uiPriority w:val="33"/>
    <w:qFormat/>
    <w:rsid w:val="00F36190"/>
    <w:rPr>
      <w:b/>
      <w:bCs/>
      <w:i/>
      <w:iCs/>
      <w:spacing w:val="5"/>
    </w:rPr>
  </w:style>
  <w:style w:type="paragraph" w:customStyle="1" w:styleId="Strekpunktliste">
    <w:name w:val="Strekpunktliste"/>
    <w:basedOn w:val="Listeavsnitt"/>
    <w:link w:val="StrekpunktlisteTegn"/>
    <w:qFormat/>
    <w:rsid w:val="003A3F42"/>
    <w:pPr>
      <w:ind w:left="284" w:hanging="284"/>
      <w:contextualSpacing w:val="0"/>
    </w:pPr>
  </w:style>
  <w:style w:type="paragraph" w:customStyle="1" w:styleId="Kulepunktliste">
    <w:name w:val="Kulepunktliste"/>
    <w:basedOn w:val="Listeavsnitt"/>
    <w:link w:val="KulepunktlisteTegn"/>
    <w:qFormat/>
    <w:rsid w:val="003A3F42"/>
    <w:pPr>
      <w:numPr>
        <w:numId w:val="8"/>
      </w:numPr>
      <w:ind w:left="284" w:hanging="284"/>
      <w:contextualSpacing w:val="0"/>
    </w:pPr>
  </w:style>
  <w:style w:type="character" w:customStyle="1" w:styleId="ListeavsnittTegn">
    <w:name w:val="Listeavsnitt Tegn"/>
    <w:basedOn w:val="Standardskriftforavsnitt"/>
    <w:link w:val="Listeavsnitt"/>
    <w:uiPriority w:val="34"/>
    <w:rsid w:val="00F36190"/>
    <w:rPr>
      <w:rFonts w:ascii="Times New Roman" w:hAnsi="Times New Roman"/>
      <w:sz w:val="24"/>
    </w:rPr>
  </w:style>
  <w:style w:type="character" w:customStyle="1" w:styleId="StrekpunktlisteTegn">
    <w:name w:val="Strekpunktliste Tegn"/>
    <w:basedOn w:val="ListeavsnittTegn"/>
    <w:link w:val="Strekpunktliste"/>
    <w:rsid w:val="003A3F42"/>
    <w:rPr>
      <w:rFonts w:ascii="Times New Roman" w:hAnsi="Times New Roman"/>
      <w:sz w:val="24"/>
    </w:rPr>
  </w:style>
  <w:style w:type="paragraph" w:styleId="Topptekst">
    <w:name w:val="header"/>
    <w:basedOn w:val="Normal"/>
    <w:link w:val="TopptekstTegn"/>
    <w:uiPriority w:val="99"/>
    <w:unhideWhenUsed/>
    <w:rsid w:val="00382638"/>
    <w:pPr>
      <w:tabs>
        <w:tab w:val="clear" w:pos="284"/>
        <w:tab w:val="center" w:pos="4536"/>
        <w:tab w:val="right" w:pos="9072"/>
      </w:tabs>
    </w:pPr>
  </w:style>
  <w:style w:type="character" w:customStyle="1" w:styleId="KulepunktlisteTegn">
    <w:name w:val="Kulepunktliste Tegn"/>
    <w:basedOn w:val="ListeavsnittTegn"/>
    <w:link w:val="Kulepunktliste"/>
    <w:rsid w:val="003A3F42"/>
    <w:rPr>
      <w:rFonts w:ascii="Times New Roman" w:hAnsi="Times New Roman"/>
      <w:sz w:val="24"/>
    </w:rPr>
  </w:style>
  <w:style w:type="character" w:customStyle="1" w:styleId="TopptekstTegn">
    <w:name w:val="Topptekst Tegn"/>
    <w:basedOn w:val="Standardskriftforavsnitt"/>
    <w:link w:val="Topptekst"/>
    <w:uiPriority w:val="99"/>
    <w:rsid w:val="00382638"/>
    <w:rPr>
      <w:rFonts w:ascii="Times New Roman" w:hAnsi="Times New Roman"/>
      <w:sz w:val="24"/>
    </w:rPr>
  </w:style>
  <w:style w:type="paragraph" w:styleId="Bunntekst">
    <w:name w:val="footer"/>
    <w:basedOn w:val="Normal"/>
    <w:link w:val="BunntekstTegn"/>
    <w:uiPriority w:val="99"/>
    <w:unhideWhenUsed/>
    <w:rsid w:val="00382638"/>
    <w:pPr>
      <w:tabs>
        <w:tab w:val="clear" w:pos="284"/>
        <w:tab w:val="center" w:pos="4536"/>
        <w:tab w:val="right" w:pos="9072"/>
      </w:tabs>
    </w:pPr>
  </w:style>
  <w:style w:type="character" w:customStyle="1" w:styleId="BunntekstTegn">
    <w:name w:val="Bunntekst Tegn"/>
    <w:basedOn w:val="Standardskriftforavsnitt"/>
    <w:link w:val="Bunntekst"/>
    <w:uiPriority w:val="99"/>
    <w:rsid w:val="00382638"/>
    <w:rPr>
      <w:rFonts w:ascii="Times New Roman" w:hAnsi="Times New Roman"/>
      <w:sz w:val="24"/>
    </w:rPr>
  </w:style>
  <w:style w:type="paragraph" w:styleId="Overskriftforinnholdsfortegnelse">
    <w:name w:val="TOC Heading"/>
    <w:basedOn w:val="Overskrift1"/>
    <w:next w:val="Normal"/>
    <w:uiPriority w:val="39"/>
    <w:unhideWhenUsed/>
    <w:qFormat/>
    <w:rsid w:val="00B64CD9"/>
    <w:pPr>
      <w:numPr>
        <w:numId w:val="0"/>
      </w:numPr>
      <w:spacing w:line="259" w:lineRule="auto"/>
      <w:outlineLvl w:val="9"/>
    </w:pPr>
    <w:rPr>
      <w:rFonts w:asciiTheme="majorHAnsi" w:hAnsiTheme="majorHAnsi"/>
      <w:b w:val="0"/>
      <w:color w:val="2F5496" w:themeColor="accent1" w:themeShade="BF"/>
      <w:sz w:val="32"/>
      <w:lang w:eastAsia="nb-NO"/>
    </w:rPr>
  </w:style>
  <w:style w:type="paragraph" w:styleId="INNH1">
    <w:name w:val="toc 1"/>
    <w:basedOn w:val="Normal"/>
    <w:next w:val="Normal"/>
    <w:uiPriority w:val="39"/>
    <w:unhideWhenUsed/>
    <w:qFormat/>
    <w:rsid w:val="006E2A41"/>
    <w:pPr>
      <w:tabs>
        <w:tab w:val="clear" w:pos="284"/>
        <w:tab w:val="left" w:pos="357"/>
        <w:tab w:val="right" w:leader="dot" w:pos="9628"/>
      </w:tabs>
      <w:spacing w:after="0"/>
      <w:outlineLvl w:val="0"/>
    </w:pPr>
    <w:rPr>
      <w:b/>
    </w:rPr>
  </w:style>
  <w:style w:type="paragraph" w:styleId="INNH2">
    <w:name w:val="toc 2"/>
    <w:basedOn w:val="Normal"/>
    <w:next w:val="Normal"/>
    <w:autoRedefine/>
    <w:uiPriority w:val="39"/>
    <w:unhideWhenUsed/>
    <w:rsid w:val="00F91F02"/>
    <w:pPr>
      <w:tabs>
        <w:tab w:val="clear" w:pos="284"/>
        <w:tab w:val="left" w:pos="851"/>
        <w:tab w:val="right" w:leader="dot" w:pos="9628"/>
      </w:tabs>
      <w:spacing w:after="0"/>
      <w:ind w:left="357"/>
    </w:pPr>
  </w:style>
  <w:style w:type="character" w:styleId="Hyperkobling">
    <w:name w:val="Hyperlink"/>
    <w:basedOn w:val="Standardskriftforavsnitt"/>
    <w:uiPriority w:val="99"/>
    <w:unhideWhenUsed/>
    <w:rsid w:val="00BE746F"/>
    <w:rPr>
      <w:color w:val="0563C1" w:themeColor="hyperlink"/>
      <w:u w:val="single"/>
    </w:rPr>
  </w:style>
  <w:style w:type="paragraph" w:styleId="INNH4">
    <w:name w:val="toc 4"/>
    <w:basedOn w:val="Normal"/>
    <w:next w:val="Normal"/>
    <w:autoRedefine/>
    <w:uiPriority w:val="39"/>
    <w:unhideWhenUsed/>
    <w:rsid w:val="00631399"/>
    <w:pPr>
      <w:tabs>
        <w:tab w:val="clear" w:pos="284"/>
        <w:tab w:val="left" w:pos="1531"/>
        <w:tab w:val="right" w:leader="dot" w:pos="9628"/>
      </w:tabs>
      <w:spacing w:after="0"/>
      <w:ind w:left="624"/>
    </w:pPr>
  </w:style>
  <w:style w:type="character" w:styleId="Fulgthyperkobling">
    <w:name w:val="FollowedHyperlink"/>
    <w:basedOn w:val="Standardskriftforavsnitt"/>
    <w:uiPriority w:val="99"/>
    <w:semiHidden/>
    <w:unhideWhenUsed/>
    <w:rsid w:val="00B47A9F"/>
    <w:rPr>
      <w:color w:val="954F72" w:themeColor="followedHyperlink"/>
      <w:u w:val="single"/>
    </w:rPr>
  </w:style>
  <w:style w:type="paragraph" w:styleId="INNH3">
    <w:name w:val="toc 3"/>
    <w:basedOn w:val="Normal"/>
    <w:next w:val="Normal"/>
    <w:autoRedefine/>
    <w:uiPriority w:val="39"/>
    <w:unhideWhenUsed/>
    <w:rsid w:val="00A865EB"/>
    <w:pPr>
      <w:tabs>
        <w:tab w:val="clear" w:pos="284"/>
        <w:tab w:val="left" w:pos="1202"/>
        <w:tab w:val="right" w:leader="dot" w:pos="9628"/>
      </w:tabs>
      <w:spacing w:after="0"/>
      <w:ind w:left="482"/>
    </w:pPr>
  </w:style>
  <w:style w:type="character" w:styleId="Merknadsreferanse">
    <w:name w:val="annotation reference"/>
    <w:basedOn w:val="Standardskriftforavsnitt"/>
    <w:uiPriority w:val="99"/>
    <w:semiHidden/>
    <w:unhideWhenUsed/>
    <w:rsid w:val="00C46508"/>
    <w:rPr>
      <w:sz w:val="16"/>
      <w:szCs w:val="16"/>
    </w:rPr>
  </w:style>
  <w:style w:type="paragraph" w:styleId="Merknadstekst">
    <w:name w:val="annotation text"/>
    <w:basedOn w:val="Normal"/>
    <w:link w:val="MerknadstekstTegn"/>
    <w:uiPriority w:val="99"/>
    <w:unhideWhenUsed/>
    <w:rsid w:val="00C46508"/>
    <w:pPr>
      <w:widowControl w:val="0"/>
      <w:tabs>
        <w:tab w:val="clear" w:pos="284"/>
      </w:tabs>
      <w:autoSpaceDE w:val="0"/>
      <w:autoSpaceDN w:val="0"/>
      <w:spacing w:after="0"/>
    </w:pPr>
    <w:rPr>
      <w:rFonts w:eastAsia="Times New Roman" w:cs="Times New Roman"/>
      <w:sz w:val="20"/>
      <w:szCs w:val="20"/>
      <w:lang w:val="nn-NO"/>
    </w:rPr>
  </w:style>
  <w:style w:type="character" w:customStyle="1" w:styleId="MerknadstekstTegn">
    <w:name w:val="Merknadstekst Tegn"/>
    <w:basedOn w:val="Standardskriftforavsnitt"/>
    <w:link w:val="Merknadstekst"/>
    <w:uiPriority w:val="99"/>
    <w:rsid w:val="00C46508"/>
    <w:rPr>
      <w:rFonts w:ascii="Times New Roman" w:eastAsia="Times New Roman" w:hAnsi="Times New Roman" w:cs="Times New Roman"/>
      <w:sz w:val="20"/>
      <w:szCs w:val="20"/>
      <w:lang w:val="nn-NO"/>
    </w:rPr>
  </w:style>
  <w:style w:type="paragraph" w:styleId="Kommentaremne">
    <w:name w:val="annotation subject"/>
    <w:basedOn w:val="Merknadstekst"/>
    <w:next w:val="Merknadstekst"/>
    <w:link w:val="KommentaremneTegn"/>
    <w:uiPriority w:val="99"/>
    <w:semiHidden/>
    <w:unhideWhenUsed/>
    <w:rsid w:val="00BA72D8"/>
    <w:pPr>
      <w:widowControl/>
      <w:tabs>
        <w:tab w:val="left" w:pos="284"/>
      </w:tabs>
      <w:autoSpaceDE/>
      <w:autoSpaceDN/>
      <w:spacing w:after="120"/>
    </w:pPr>
    <w:rPr>
      <w:rFonts w:eastAsiaTheme="minorHAnsi" w:cstheme="minorBidi"/>
      <w:b/>
      <w:bCs/>
      <w:lang w:val="nb-NO"/>
    </w:rPr>
  </w:style>
  <w:style w:type="character" w:customStyle="1" w:styleId="KommentaremneTegn">
    <w:name w:val="Kommentaremne Tegn"/>
    <w:basedOn w:val="MerknadstekstTegn"/>
    <w:link w:val="Kommentaremne"/>
    <w:uiPriority w:val="99"/>
    <w:semiHidden/>
    <w:rsid w:val="00BA72D8"/>
    <w:rPr>
      <w:rFonts w:ascii="Times New Roman" w:eastAsia="Times New Roman" w:hAnsi="Times New Roman" w:cs="Times New Roman"/>
      <w:b/>
      <w:bCs/>
      <w:sz w:val="20"/>
      <w:szCs w:val="20"/>
      <w:lang w:val="nn-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5276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4c297bfe-2ddf-49c0-b48d-5e3f9de3295d" ContentTypeId="0x010100853B33B047CF19499CEDDB9873C050E3" PreviousValue="false"/>
</file>

<file path=customXml/item3.xml><?xml version="1.0" encoding="utf-8"?>
<ct:contentTypeSchema xmlns:ct="http://schemas.microsoft.com/office/2006/metadata/contentType" xmlns:ma="http://schemas.microsoft.com/office/2006/metadata/properties/metaAttributes" ct:_="" ma:_="" ma:contentTypeName="PowerPoint Samisk" ma:contentTypeID="0x010100853B33B047CF19499CEDDB9873C050E300C9D0FE5048AF3C4BABDF38836D7D0AD7" ma:contentTypeVersion="53" ma:contentTypeDescription="" ma:contentTypeScope="" ma:versionID="e63a3066c831736df37eb4e89a2a19ad">
  <xsd:schema xmlns:xsd="http://www.w3.org/2001/XMLSchema" xmlns:xs="http://www.w3.org/2001/XMLSchema" xmlns:p="http://schemas.microsoft.com/office/2006/metadata/properties" xmlns:ns2="beae3e8e-208c-4b8a-be05-3e30f474ae01" targetNamespace="http://schemas.microsoft.com/office/2006/metadata/properties" ma:root="true" ma:fieldsID="36bdeb4d4cd08b1d48ccf48d2c46127c" ns2:_="">
    <xsd:import namespace="beae3e8e-208c-4b8a-be05-3e30f474ae01"/>
    <xsd:element name="properties">
      <xsd:complexType>
        <xsd:sequence>
          <xsd:element name="documentManagement">
            <xsd:complexType>
              <xsd:all>
                <xsd:element ref="ns2:h491b3e5757f4a00a7c25d6edb0ba887" minOccurs="0"/>
                <xsd:element ref="ns2:TaxCatchAll" minOccurs="0"/>
                <xsd:element ref="ns2:TaxCatchAllLabel" minOccurs="0"/>
                <xsd:element ref="ns2:Sak_x0020_Mime_x0020_360" minOccurs="0"/>
                <xsd:element ref="ns2:mdd69e788dc1498dbcc1a53e4b12ec9a" minOccurs="0"/>
                <xsd:element ref="ns2:m3df137df2ca43aeb5a0ac4f577ac654" minOccurs="0"/>
                <xsd:element ref="ns2:Status_x005f_x0020_journalf_x005f_x00f8_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ae3e8e-208c-4b8a-be05-3e30f474ae01" elementFormDefault="qualified">
    <xsd:import namespace="http://schemas.microsoft.com/office/2006/documentManagement/types"/>
    <xsd:import namespace="http://schemas.microsoft.com/office/infopath/2007/PartnerControls"/>
    <xsd:element name="h491b3e5757f4a00a7c25d6edb0ba887" ma:index="8" nillable="true" ma:taxonomy="true" ma:internalName="h491b3e5757f4a00a7c25d6edb0ba887" ma:taxonomyFieldName="Organisasjonsenhet" ma:displayName="Organisasjonsenhet" ma:readOnly="false" ma:default="" ma:fieldId="{1491b3e5-757f-4a00-a7c2-5d6edb0ba887}" ma:taxonomyMulti="true" ma:sspId="4c297bfe-2ddf-49c0-b48d-5e3f9de3295d" ma:termSetId="b03cc634-47d7-450d-b53d-2863e925e782"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a79969d2-5579-42fe-b12f-40ee7e058faa}" ma:internalName="TaxCatchAll" ma:showField="CatchAllData" ma:web="9517c9f4-e467-4ed4-a509-442b7d26a182">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a79969d2-5579-42fe-b12f-40ee7e058faa}" ma:internalName="TaxCatchAllLabel" ma:readOnly="true" ma:showField="CatchAllDataLabel" ma:web="9517c9f4-e467-4ed4-a509-442b7d26a182">
      <xsd:complexType>
        <xsd:complexContent>
          <xsd:extension base="dms:MultiChoiceLookup">
            <xsd:sequence>
              <xsd:element name="Value" type="dms:Lookup" maxOccurs="unbounded" minOccurs="0" nillable="true"/>
            </xsd:sequence>
          </xsd:extension>
        </xsd:complexContent>
      </xsd:complexType>
    </xsd:element>
    <xsd:element name="Sak_x0020_Mime_x0020_360" ma:index="12" nillable="true" ma:displayName="Sak Mime 360" ma:format="Hyperlink" ma:internalName="Sak_x0020_Mime_x0020_360">
      <xsd:complexType>
        <xsd:complexContent>
          <xsd:extension base="dms:URL">
            <xsd:sequence>
              <xsd:element name="Url" type="dms:ValidUrl" minOccurs="0" nillable="true"/>
              <xsd:element name="Description" type="xsd:string" nillable="true"/>
            </xsd:sequence>
          </xsd:extension>
        </xsd:complexContent>
      </xsd:complexType>
    </xsd:element>
    <xsd:element name="mdd69e788dc1498dbcc1a53e4b12ec9a" ma:index="13" nillable="true" ma:taxonomy="true" ma:internalName="mdd69e788dc1498dbcc1a53e4b12ec9a" ma:taxonomyFieldName="Dokumentstatus" ma:displayName="Dokumentstatus" ma:readOnly="false" ma:default="1;#Under arbeid|f39d8bcc-2a80-4417-a67a-9134b0a418c4" ma:fieldId="{6dd69e78-8dc1-498d-bcc1-a53e4b12ec9a}" ma:sspId="4c297bfe-2ddf-49c0-b48d-5e3f9de3295d" ma:termSetId="79c2f50f-9c9d-4b9a-9024-7430fd4a1c78" ma:anchorId="00000000-0000-0000-0000-000000000000" ma:open="false" ma:isKeyword="false">
      <xsd:complexType>
        <xsd:sequence>
          <xsd:element ref="pc:Terms" minOccurs="0" maxOccurs="1"/>
        </xsd:sequence>
      </xsd:complexType>
    </xsd:element>
    <xsd:element name="m3df137df2ca43aeb5a0ac4f577ac654" ma:index="15" nillable="true" ma:taxonomy="true" ma:internalName="m3df137df2ca43aeb5a0ac4f577ac654" ma:taxonomyFieldName="Prosessomr_x00e5_der" ma:displayName="Prosessområder" ma:readOnly="false" ma:default="" ma:fieldId="{63df137d-f2ca-43ae-b5a0-ac4f577ac654}" ma:sspId="4c297bfe-2ddf-49c0-b48d-5e3f9de3295d" ma:termSetId="2583bc30-ab2c-419c-b519-aebcd66245c1" ma:anchorId="00000000-0000-0000-0000-000000000000" ma:open="false" ma:isKeyword="false">
      <xsd:complexType>
        <xsd:sequence>
          <xsd:element ref="pc:Terms" minOccurs="0" maxOccurs="1"/>
        </xsd:sequence>
      </xsd:complexType>
    </xsd:element>
    <xsd:element name="Status_x005f_x0020_journalf_x005f_x00f8_ring" ma:index="17" nillable="true" ma:displayName="Status journalføring" ma:internalName="Status_x0020_journalf_x00f8_ring">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491b3e5757f4a00a7c25d6edb0ba887 xmlns="beae3e8e-208c-4b8a-be05-3e30f474ae01">
      <Terms xmlns="http://schemas.microsoft.com/office/infopath/2007/PartnerControls"/>
    </h491b3e5757f4a00a7c25d6edb0ba887>
    <TaxCatchAll xmlns="beae3e8e-208c-4b8a-be05-3e30f474ae01">
      <Value>1</Value>
    </TaxCatchAll>
    <Sak_x0020_Mime_x0020_360 xmlns="beae3e8e-208c-4b8a-be05-3e30f474ae01">
      <Url xsi:nil="true"/>
      <Description xsi:nil="true"/>
    </Sak_x0020_Mime_x0020_360>
    <m3df137df2ca43aeb5a0ac4f577ac654 xmlns="beae3e8e-208c-4b8a-be05-3e30f474ae01">
      <Terms xmlns="http://schemas.microsoft.com/office/infopath/2007/PartnerControls"/>
    </m3df137df2ca43aeb5a0ac4f577ac654>
    <mdd69e788dc1498dbcc1a53e4b12ec9a xmlns="beae3e8e-208c-4b8a-be05-3e30f474ae01">
      <Terms xmlns="http://schemas.microsoft.com/office/infopath/2007/PartnerControls">
        <TermInfo xmlns="http://schemas.microsoft.com/office/infopath/2007/PartnerControls">
          <TermName xmlns="http://schemas.microsoft.com/office/infopath/2007/PartnerControls">Under arbeid</TermName>
          <TermId xmlns="http://schemas.microsoft.com/office/infopath/2007/PartnerControls">f39d8bcc-2a80-4417-a67a-9134b0a418c4</TermId>
        </TermInfo>
      </Terms>
    </mdd69e788dc1498dbcc1a53e4b12ec9a>
    <Status_x005f_x0020_journalf_x005f_x00f8_ring xmlns="beae3e8e-208c-4b8a-be05-3e30f474ae01" xsi:nil="true"/>
  </documentManagement>
</p:properties>
</file>

<file path=customXml/itemProps1.xml><?xml version="1.0" encoding="utf-8"?>
<ds:datastoreItem xmlns:ds="http://schemas.openxmlformats.org/officeDocument/2006/customXml" ds:itemID="{1499C7F9-FA80-4E7B-BBD0-CE2506223174}">
  <ds:schemaRefs>
    <ds:schemaRef ds:uri="http://schemas.microsoft.com/sharepoint/v3/contenttype/forms"/>
  </ds:schemaRefs>
</ds:datastoreItem>
</file>

<file path=customXml/itemProps2.xml><?xml version="1.0" encoding="utf-8"?>
<ds:datastoreItem xmlns:ds="http://schemas.openxmlformats.org/officeDocument/2006/customXml" ds:itemID="{7CBB1723-0AF3-40FE-998B-2C557C0C648D}"/>
</file>

<file path=customXml/itemProps3.xml><?xml version="1.0" encoding="utf-8"?>
<ds:datastoreItem xmlns:ds="http://schemas.openxmlformats.org/officeDocument/2006/customXml" ds:itemID="{974431E9-E201-4AFC-BB96-DD0382F96B03}"/>
</file>

<file path=customXml/itemProps4.xml><?xml version="1.0" encoding="utf-8"?>
<ds:datastoreItem xmlns:ds="http://schemas.openxmlformats.org/officeDocument/2006/customXml" ds:itemID="{6011EB82-DB23-4515-A25F-272D382F8518}">
  <ds:schemaRefs>
    <ds:schemaRef ds:uri="http://schemas.microsoft.com/office/2006/metadata/properties"/>
    <ds:schemaRef ds:uri="http://schemas.microsoft.com/office/infopath/2007/PartnerControls"/>
    <ds:schemaRef ds:uri="beae3e8e-208c-4b8a-be05-3e30f474ae01"/>
    <ds:schemaRef ds:uri="c6eb1708-40b0-4fa9-b10f-acd08ca012f5"/>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Pages>
  <Words>640</Words>
  <Characters>3395</Characters>
  <Application>Microsoft Office Word</Application>
  <DocSecurity>0</DocSecurity>
  <Lines>28</Lines>
  <Paragraphs>8</Paragraphs>
  <ScaleCrop>false</ScaleCrop>
  <HeadingPairs>
    <vt:vector size="2" baseType="variant">
      <vt:variant>
        <vt:lpstr>Tittel</vt:lpstr>
      </vt:variant>
      <vt:variant>
        <vt:i4>1</vt:i4>
      </vt:variant>
    </vt:vector>
  </HeadingPairs>
  <TitlesOfParts>
    <vt:vector size="1" baseType="lpstr">
      <vt:lpstr/>
    </vt:vector>
  </TitlesOfParts>
  <Company>Statens vegvesen</Company>
  <LinksUpToDate>false</LinksUpToDate>
  <CharactersWithSpaces>4027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Inge Martin Haugen</dc:creator>
  <cp:keywords/>
  <dc:description/>
  <cp:lastModifiedBy>Kjell Sture Trymbo</cp:lastModifiedBy>
  <cp:revision>33</cp:revision>
  <dcterms:created xsi:type="dcterms:W3CDTF">2024-01-26T08:36:00Z</dcterms:created>
  <dcterms:modified xsi:type="dcterms:W3CDTF">2024-11-22T08:02:00Z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6eae731-f11e-4017-952e-3dce43580afc_Enabled">
    <vt:lpwstr>true</vt:lpwstr>
  </property>
  <property fmtid="{D5CDD505-2E9C-101B-9397-08002B2CF9AE}" pid="3" name="MSIP_Label_86eae731-f11e-4017-952e-3dce43580afc_SetDate">
    <vt:lpwstr>2024-01-17T14:14:12Z</vt:lpwstr>
  </property>
  <property fmtid="{D5CDD505-2E9C-101B-9397-08002B2CF9AE}" pid="4" name="MSIP_Label_86eae731-f11e-4017-952e-3dce43580afc_Method">
    <vt:lpwstr>Privileged</vt:lpwstr>
  </property>
  <property fmtid="{D5CDD505-2E9C-101B-9397-08002B2CF9AE}" pid="5" name="MSIP_Label_86eae731-f11e-4017-952e-3dce43580afc_Name">
    <vt:lpwstr>Public-new</vt:lpwstr>
  </property>
  <property fmtid="{D5CDD505-2E9C-101B-9397-08002B2CF9AE}" pid="6" name="MSIP_Label_86eae731-f11e-4017-952e-3dce43580afc_SiteId">
    <vt:lpwstr>38856954-ed55-49f7-8bdd-738ffbbfd390</vt:lpwstr>
  </property>
  <property fmtid="{D5CDD505-2E9C-101B-9397-08002B2CF9AE}" pid="7" name="MSIP_Label_86eae731-f11e-4017-952e-3dce43580afc_ActionId">
    <vt:lpwstr>dafa3036-ec07-46c3-b2c9-cb5d39e4a2e3</vt:lpwstr>
  </property>
  <property fmtid="{D5CDD505-2E9C-101B-9397-08002B2CF9AE}" pid="8" name="MSIP_Label_86eae731-f11e-4017-952e-3dce43580afc_ContentBits">
    <vt:lpwstr>0</vt:lpwstr>
  </property>
  <property fmtid="{D5CDD505-2E9C-101B-9397-08002B2CF9AE}" pid="9" name="MediaServiceImageTags">
    <vt:lpwstr/>
  </property>
  <property fmtid="{D5CDD505-2E9C-101B-9397-08002B2CF9AE}" pid="10" name="ContentTypeId">
    <vt:lpwstr>0x010100853B33B047CF19499CEDDB9873C050E300C9D0FE5048AF3C4BABDF38836D7D0AD7</vt:lpwstr>
  </property>
  <property fmtid="{D5CDD505-2E9C-101B-9397-08002B2CF9AE}" pid="11" name="Organisasjonsenhet">
    <vt:lpwstr/>
  </property>
  <property fmtid="{D5CDD505-2E9C-101B-9397-08002B2CF9AE}" pid="12" name="Dokumentstatus">
    <vt:lpwstr>1;#Under arbeid|f39d8bcc-2a80-4417-a67a-9134b0a418c4</vt:lpwstr>
  </property>
  <property fmtid="{D5CDD505-2E9C-101B-9397-08002B2CF9AE}" pid="13" name="Prosessområder">
    <vt:lpwstr/>
  </property>
  <property fmtid="{D5CDD505-2E9C-101B-9397-08002B2CF9AE}" pid="14" name="Prosessomr_x00e5_der">
    <vt:lpwstr/>
  </property>
  <property fmtid="{D5CDD505-2E9C-101B-9397-08002B2CF9AE}" pid="15" name="lcf76f155ced4ddcb4097134ff3c332f">
    <vt:lpwstr/>
  </property>
</Properties>
</file>